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</w:pPr>
    </w:p>
    <w:p>
      <w:pPr>
        <w:spacing w:line="540" w:lineRule="exact"/>
        <w:jc w:val="center"/>
      </w:pP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国家档案局政府信息公开工作2019年度报告</w:t>
      </w:r>
    </w:p>
    <w:p>
      <w:pPr>
        <w:spacing w:line="540" w:lineRule="exact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报告根据《中华人民共和国政府信息公开条例》（以下简称《条例》）要求编制，由政府信息公开工作总体情况、主动公开政府信息情况、收到和处理政府信息公开申请情况、政府信息公开行政复议、行政诉讼情况、存在的主要问题及其他需要报告的事项等组成。本年度报告中所列数据的统计期限自2019年1月1日起至2019年12月31日止。本年度报告的电子版可在国家档案局政府网站（http:// www.saac.gov.cn）下载。如对本年度报告有疑问，请与国家档案局办公室联系。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地址：北京市西城区阜成门外大街29号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邮编：100037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联系电话：010-55605200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 xml:space="preserve">一、政府信息公开工作总体情况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2019年，国家档案局以习近平新时代中国特色社会主义思想为指导，认真贯彻落实党的十九大、十九届二中、三中、四中全会精神，严格按照《中华人民共和国政府信息公开条例》《国务院办公厅关于印发2019年政府信息公开工作要点的通知》和2019年中央办公厅工作会议精神要求，高度重视政府信息公开工作，不断加大信息公开力度，拓展信息公开渠道，丰富信息公开内容，提高信息公开质量，持续推进政府信息公开工作规范化、标准化，现将工作情况总结如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（一）提高政治站位，服务经济社会发展大局。</w:t>
      </w:r>
      <w:r>
        <w:rPr>
          <w:rFonts w:hint="eastAsia" w:eastAsia="方正仿宋_GBK"/>
          <w:sz w:val="32"/>
          <w:szCs w:val="32"/>
        </w:rPr>
        <w:t>2019年，国家档案局积极适应档案事业发展面临的新形势，紧紧围绕大局，密切结合工作实际和群众关切，统筹运用新闻专栏、档案展览、微信公众号等渠道和方式发布重要信息，加强政策解读和舆情回应，深化重点领域的信息公开，为推进国家治理体系和治理能力现代化贡献力量。比如：与各地档案馆共同举办“不忘初心、牢记使命”主题教育档案文献展；围绕庆祝新中国成立70周年，精心做好档案信息资源开发，在国家档案局官网推出“从‘五一口号’到开国大典”大型档案文献专辑，公布中央档案馆馆藏档案文献270余件；围绕群众关切的征订《档案工作标准汇编》等问题发布郑重声明。一年来，国家档案局微信公众号全年累计发布各类文章、信息80余篇，国家档案局官网发布政务信息3篇，公布通知公告68件，动态类文章63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（二）聚焦重点热点，增强公开实效。</w:t>
      </w:r>
      <w:r>
        <w:rPr>
          <w:rFonts w:hint="eastAsia" w:eastAsia="方正仿宋_GBK"/>
          <w:sz w:val="32"/>
          <w:szCs w:val="32"/>
        </w:rPr>
        <w:t>在国家档案局官方网站“政府信息公开”栏目主动公开文件3件：《国家档案局2019年部门预算》《国家档案局2018年部门决算》《国家档案局2018年度政府信息公开工作年度报告》。在国家档案局政府网站“通知公告”“要闻”等栏目、中国档案报头版、《中国档案》杂志的“国家档案局传真”等栏目，及时对外发相关布重点热点信息。共涉及服务大局类、宏观管理和业务指导类、档案科技管理类、人才队伍建设类，征求意见累类、其他等6个大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（三）提高服务水平，提升群众满意度。</w:t>
      </w:r>
      <w:r>
        <w:rPr>
          <w:rFonts w:hint="eastAsia" w:eastAsia="方正仿宋_GBK"/>
          <w:sz w:val="32"/>
          <w:szCs w:val="32"/>
        </w:rPr>
        <w:t>不断强化政府信息公开场所管理与服务，提升群众满意度。本着服务第一的原则，信息公开查阅中心不断改进服务手段、拓展服务功能，丰富服务内容，以高度负责的工作态度，积极为查阅者答疑解惑，帮助查阅者依法依规查阅文件、合理维权。针对2019年新修订的《中华人民共和国政府信息公开条例》认真组织学习,梳理有关要求,确保吃透精神、落到实处。继续稳步推进中央国家机关政府公开信息查阅管理系统建设,既规范了工作流程,全面记录了查阅者的个人信息和查阅需求,又保证了所提供政府公开信息的准确性与权威性,大大提高了服务效率和水平,群众满意度不断提高。截至2019年底，共接待查阅者1010人次，提供打（复）印件2540件2388页,收到群众感谢留言76条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</w:t>
      </w:r>
      <w:r>
        <w:rPr>
          <w:rFonts w:hint="eastAsia" w:eastAsia="方正黑体_GBK"/>
          <w:sz w:val="32"/>
          <w:szCs w:val="32"/>
        </w:rPr>
        <w:t>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6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2019年，国家档案局没有产生行政许可和对外管理服务事项、行政处罚和行政强制事项、行政事业性收费事项。</w:t>
      </w:r>
    </w:p>
    <w:p>
      <w:pPr>
        <w:spacing w:afterLines="100" w:line="600" w:lineRule="exact"/>
        <w:ind w:firstLine="640" w:firstLineChars="200"/>
        <w:rPr>
          <w:rFonts w:eastAsia="方正仿宋_GBK"/>
          <w:sz w:val="32"/>
          <w:szCs w:val="32"/>
        </w:rPr>
      </w:pPr>
      <w:bookmarkStart w:id="0" w:name="_GoBack"/>
      <w:bookmarkEnd w:id="0"/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2126"/>
        <w:gridCol w:w="20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52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本年新制作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数量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本年新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公开数量</w:t>
            </w:r>
          </w:p>
        </w:tc>
        <w:tc>
          <w:tcPr>
            <w:tcW w:w="203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对外公开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总数量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0</w:t>
            </w:r>
          </w:p>
        </w:tc>
        <w:tc>
          <w:tcPr>
            <w:tcW w:w="203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</w:t>
            </w:r>
          </w:p>
        </w:tc>
        <w:tc>
          <w:tcPr>
            <w:tcW w:w="203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采购数量</w:t>
            </w:r>
          </w:p>
        </w:tc>
        <w:tc>
          <w:tcPr>
            <w:tcW w:w="41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1021次</w:t>
            </w:r>
          </w:p>
        </w:tc>
        <w:tc>
          <w:tcPr>
            <w:tcW w:w="41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25783.37万元</w:t>
            </w:r>
          </w:p>
        </w:tc>
      </w:tr>
    </w:tbl>
    <w:p>
      <w:pPr>
        <w:spacing w:beforeLines="100"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三、收到和处理政府信息公开申请情况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2019年，国家档案局收到并受理自然人提出的政府信息公开申请15件，其中10件予以公开，其余5件因本机关不掌握相关政府信息而无法提供。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四、政府信息公开行政复议、行政诉讼情况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2019年，国家档案局办理因政府信息公开事项引起的行政复议案件1件，无行政诉讼情况。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23" w:type="dxa"/>
            <w:gridSpan w:val="5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行政复议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4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结果维持</w:t>
            </w:r>
          </w:p>
        </w:tc>
        <w:tc>
          <w:tcPr>
            <w:tcW w:w="1704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结果纠正</w:t>
            </w:r>
          </w:p>
        </w:tc>
        <w:tc>
          <w:tcPr>
            <w:tcW w:w="1705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其他结果</w:t>
            </w:r>
          </w:p>
        </w:tc>
        <w:tc>
          <w:tcPr>
            <w:tcW w:w="1705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尚未审结</w:t>
            </w:r>
          </w:p>
        </w:tc>
        <w:tc>
          <w:tcPr>
            <w:tcW w:w="1705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4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0</w:t>
            </w:r>
          </w:p>
        </w:tc>
        <w:tc>
          <w:tcPr>
            <w:tcW w:w="1705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0</w:t>
            </w:r>
          </w:p>
        </w:tc>
        <w:tc>
          <w:tcPr>
            <w:tcW w:w="1705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0</w:t>
            </w:r>
          </w:p>
        </w:tc>
        <w:tc>
          <w:tcPr>
            <w:tcW w:w="1705" w:type="dxa"/>
          </w:tcPr>
          <w:p>
            <w:pPr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</w:t>
            </w:r>
          </w:p>
        </w:tc>
      </w:tr>
    </w:tbl>
    <w:p>
      <w:pPr>
        <w:spacing w:beforeLines="100"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 xml:space="preserve">五、存在的主要问题和改进措施 </w:t>
      </w:r>
      <w:r>
        <w:rPr>
          <w:rFonts w:hint="eastAsia" w:eastAsia="方正仿宋_GBK"/>
          <w:sz w:val="32"/>
          <w:szCs w:val="32"/>
        </w:rPr>
        <w:t>    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（一）存在的主要问题  </w:t>
      </w:r>
      <w:r>
        <w:rPr>
          <w:rFonts w:hint="eastAsia" w:eastAsia="方正仿宋_GBK"/>
          <w:sz w:val="32"/>
          <w:szCs w:val="32"/>
        </w:rPr>
        <w:t>   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政府信息公开过程中，档案工作宣传力度和档案工作社会影响力有待于进一步加强；政府信息公开的渠道有待于进一步扩展丰富，新媒体运用单一。  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（二）改进措施  </w:t>
      </w:r>
      <w:r>
        <w:rPr>
          <w:rFonts w:hint="eastAsia" w:eastAsia="方正仿宋_GBK"/>
          <w:sz w:val="32"/>
          <w:szCs w:val="32"/>
        </w:rPr>
        <w:t>   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我们将密切关注重大历史题材和社会热点，开辟宣传专题，进一步加大档案工作宣传力度，切实提升档案工作的影响力。把政务公开当作一项重要工作，定期开展督查，发现问题及时整改。加强信息公开队伍建设，积极开展相关业务培训，提高工作人员业务水平和综合素质。    </w:t>
      </w:r>
    </w:p>
    <w:sectPr>
      <w:footerReference r:id="rId3" w:type="default"/>
      <w:pgSz w:w="11907" w:h="16839"/>
      <w:pgMar w:top="2041" w:right="1616" w:bottom="1644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19243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5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E70D01"/>
    <w:rsid w:val="000E3982"/>
    <w:rsid w:val="002B669F"/>
    <w:rsid w:val="00324E5F"/>
    <w:rsid w:val="003963B0"/>
    <w:rsid w:val="003D6F50"/>
    <w:rsid w:val="00417BF9"/>
    <w:rsid w:val="00641872"/>
    <w:rsid w:val="00643626"/>
    <w:rsid w:val="006E5EE3"/>
    <w:rsid w:val="007C46D4"/>
    <w:rsid w:val="00855DC4"/>
    <w:rsid w:val="00862054"/>
    <w:rsid w:val="00996610"/>
    <w:rsid w:val="00A44610"/>
    <w:rsid w:val="00A4681A"/>
    <w:rsid w:val="00AE435B"/>
    <w:rsid w:val="00B53AC6"/>
    <w:rsid w:val="00B85E3B"/>
    <w:rsid w:val="00BD25D6"/>
    <w:rsid w:val="00CD17F5"/>
    <w:rsid w:val="00D52268"/>
    <w:rsid w:val="00E70D01"/>
    <w:rsid w:val="00EF6764"/>
    <w:rsid w:val="00F42F2B"/>
    <w:rsid w:val="44A92CB7"/>
    <w:rsid w:val="51D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</Company>
  <Pages>5</Pages>
  <Words>310</Words>
  <Characters>1770</Characters>
  <Lines>14</Lines>
  <Paragraphs>4</Paragraphs>
  <TotalTime>291</TotalTime>
  <ScaleCrop>false</ScaleCrop>
  <LinksUpToDate>false</LinksUpToDate>
  <CharactersWithSpaces>2076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2020-02-17T02:04:00Z</dcterms:created>
  <dc:creator>john</dc:creator>
  <cp:lastModifiedBy>孙悦</cp:lastModifiedBy>
  <cp:lastPrinted>2020-02-18T02:17:00Z</cp:lastPrinted>
  <dcterms:modified xsi:type="dcterms:W3CDTF">2020-02-18T02:54:58Z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