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9"/>
              <w:framePr w:wrap="notBeside" w:vAnchor="page" w:hAnchor="page" w:x="1372" w:y="568"/>
              <w:tabs>
                <w:tab w:val="clear" w:pos="4153"/>
                <w:tab w:val="clear" w:pos="8306"/>
              </w:tabs>
              <w:spacing w:line="240" w:lineRule="auto"/>
              <w:jc w:val="left"/>
              <w:rPr>
                <w:rFonts w:ascii="黑体" w:hAnsi="黑体" w:eastAsia="黑体"/>
                <w:sz w:val="21"/>
                <w:szCs w:val="21"/>
              </w:rPr>
            </w:pPr>
            <w:bookmarkStart w:id="70" w:name="_GoBack"/>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9"/>
              <w:framePr w:wrap="notBeside" w:vAnchor="page" w:hAnchor="page" w:x="1372" w:y="568"/>
              <w:tabs>
                <w:tab w:val="clear" w:pos="4153"/>
                <w:tab w:val="clear" w:pos="8306"/>
              </w:tabs>
              <w:spacing w:line="240" w:lineRule="auto"/>
              <w:ind w:left="3"/>
              <w:jc w:val="both"/>
              <w:rPr>
                <w:rFonts w:ascii="黑体" w:hAnsi="黑体" w:eastAsia="黑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9"/>
              <w:framePr w:wrap="notBeside" w:vAnchor="page" w:hAnchor="page" w:x="1372" w:y="568"/>
              <w:tabs>
                <w:tab w:val="clear" w:pos="4153"/>
                <w:tab w:val="clear" w:pos="8306"/>
              </w:tabs>
              <w:spacing w:before="40" w:line="240" w:lineRule="auto"/>
              <w:jc w:val="left"/>
              <w:rPr>
                <w:rFonts w:ascii="黑体" w:hAnsi="黑体" w:eastAsia="黑体"/>
                <w:sz w:val="21"/>
                <w:szCs w:val="21"/>
              </w:rPr>
            </w:pPr>
          </w:p>
        </w:tc>
      </w:tr>
    </w:tbl>
    <w:p>
      <w:pPr>
        <w:pStyle w:val="24"/>
        <w:framePr w:w="9639" w:h="624" w:hRule="exact" w:hSpace="181" w:vSpace="181" w:hAnchor="page" w:x="1305" w:y="2269"/>
        <w:rPr>
          <w:rFonts w:ascii="黑体" w:hAnsi="黑体" w:eastAsia="黑体"/>
          <w:b w:val="0"/>
          <w:bCs w:val="0"/>
          <w:w w:val="100"/>
          <w:sz w:val="48"/>
          <w:szCs w:val="48"/>
        </w:rPr>
      </w:pPr>
      <w:bookmarkStart w:id="0" w:name="_Hlk26473981"/>
      <w:r>
        <w:rPr>
          <w:rFonts w:hint="eastAsia" w:ascii="黑体" w:hAnsi="黑体" w:eastAsia="黑体"/>
          <w:b w:val="0"/>
          <w:bCs w:val="0"/>
          <w:w w:val="100"/>
          <w:sz w:val="48"/>
          <w:szCs w:val="48"/>
        </w:rPr>
        <w:t>中华人民共和国</w:t>
      </w:r>
      <w:r>
        <w:rPr>
          <w:rFonts w:ascii="黑体" w:eastAsia="黑体"/>
          <w:b w:val="0"/>
          <w:bCs w:val="0"/>
          <w:w w:val="100"/>
          <w:sz w:val="48"/>
        </w:rPr>
        <w:fldChar w:fldCharType="begin">
          <w:ffData>
            <w:name w:val="c2"/>
            <w:enabled/>
            <w:calcOnExit w:val="0"/>
            <w:textInput/>
          </w:ffData>
        </w:fldChar>
      </w:r>
      <w:bookmarkStart w:id="1" w:name="c2"/>
      <w:r>
        <w:rPr>
          <w:rFonts w:ascii="黑体" w:eastAsia="黑体"/>
          <w:b w:val="0"/>
          <w:bCs w:val="0"/>
          <w:w w:val="100"/>
          <w:sz w:val="48"/>
        </w:rPr>
        <w:instrText xml:space="preserve"> FORMTEXT </w:instrText>
      </w:r>
      <w:r>
        <w:rPr>
          <w:rFonts w:ascii="黑体" w:eastAsia="黑体"/>
          <w:b w:val="0"/>
          <w:bCs w:val="0"/>
          <w:w w:val="100"/>
          <w:sz w:val="48"/>
        </w:rPr>
        <w:fldChar w:fldCharType="separate"/>
      </w:r>
      <w:r>
        <w:rPr>
          <w:rFonts w:hint="eastAsia" w:ascii="黑体" w:eastAsia="黑体"/>
          <w:b w:val="0"/>
          <w:bCs w:val="0"/>
          <w:w w:val="100"/>
          <w:sz w:val="48"/>
        </w:rPr>
        <w:t>档案</w:t>
      </w:r>
      <w:r>
        <w:rPr>
          <w:rFonts w:ascii="黑体" w:eastAsia="黑体"/>
          <w:b w:val="0"/>
          <w:bCs w:val="0"/>
          <w:w w:val="100"/>
          <w:sz w:val="48"/>
        </w:rPr>
        <w:fldChar w:fldCharType="end"/>
      </w:r>
      <w:bookmarkEnd w:id="1"/>
      <w:r>
        <w:rPr>
          <w:rFonts w:hint="eastAsia" w:ascii="黑体" w:hAnsi="黑体" w:eastAsia="黑体"/>
          <w:b w:val="0"/>
          <w:bCs w:val="0"/>
          <w:w w:val="100"/>
          <w:sz w:val="48"/>
          <w:szCs w:val="48"/>
        </w:rPr>
        <w:t>行业标准</w:t>
      </w:r>
    </w:p>
    <w:bookmarkEnd w:id="0"/>
    <w:p>
      <w:pPr>
        <w:pStyle w:val="25"/>
        <w:framePr w:x="1435"/>
      </w:pPr>
      <w:r>
        <w:fldChar w:fldCharType="begin">
          <w:ffData>
            <w:name w:val="文字1"/>
            <w:enabled/>
            <w:calcOnExit w:val="0"/>
            <w:textInput>
              <w:default w:val="GB "/>
            </w:textInput>
          </w:ffData>
        </w:fldChar>
      </w:r>
      <w:bookmarkStart w:id="2" w:name="文字1"/>
      <w:r>
        <w:instrText xml:space="preserve"> FORMTEXT </w:instrText>
      </w:r>
      <w:r>
        <w:fldChar w:fldCharType="separate"/>
      </w:r>
      <w:r>
        <w:t xml:space="preserve">DA/T </w:t>
      </w:r>
      <w:r>
        <w:fldChar w:fldCharType="end"/>
      </w:r>
      <w:bookmarkEnd w:id="2"/>
      <w:r>
        <w:fldChar w:fldCharType="begin">
          <w:ffData>
            <w:name w:val="NSTD_CODE_F"/>
            <w:enabled/>
            <w:calcOnExit w:val="0"/>
            <w:textInput>
              <w:default w:val="XXXXX"/>
            </w:textInput>
          </w:ffData>
        </w:fldChar>
      </w:r>
      <w:bookmarkStart w:id="3" w:name="NSTD_CODE_F"/>
      <w:r>
        <w:instrText xml:space="preserve"> FORMTEXT </w:instrText>
      </w:r>
      <w:r>
        <w:fldChar w:fldCharType="separate"/>
      </w:r>
      <w:r>
        <w:t>XXXXX</w:t>
      </w:r>
      <w:r>
        <w:fldChar w:fldCharType="end"/>
      </w:r>
      <w:bookmarkEnd w:id="3"/>
      <w:r>
        <w:rPr>
          <w:rFonts w:hAnsi="黑体"/>
        </w:rPr>
        <w:t>—</w:t>
      </w:r>
      <w:r>
        <w:fldChar w:fldCharType="begin">
          <w:ffData>
            <w:name w:val="NSTD_CODE_B"/>
            <w:enabled/>
            <w:calcOnExit w:val="0"/>
            <w:textInput>
              <w:default w:val="XXXX"/>
            </w:textInput>
          </w:ffData>
        </w:fldChar>
      </w:r>
      <w:bookmarkStart w:id="4" w:name="NSTD_CODE_B"/>
      <w:r>
        <w:instrText xml:space="preserve"> FORMTEXT </w:instrText>
      </w:r>
      <w:r>
        <w:fldChar w:fldCharType="separate"/>
      </w:r>
      <w:r>
        <w:t>XXXX</w:t>
      </w:r>
      <w:r>
        <w:fldChar w:fldCharType="end"/>
      </w:r>
      <w:bookmarkEnd w:id="4"/>
    </w:p>
    <w:p>
      <w:pPr>
        <w:pStyle w:val="27"/>
        <w:framePr w:x="1435"/>
        <w:rPr>
          <w:rFonts w:hAnsi="黑体"/>
        </w:rPr>
      </w:pPr>
      <w:r>
        <w:rPr>
          <w:rFonts w:hAnsi="黑体"/>
        </w:rPr>
        <w:fldChar w:fldCharType="begin">
          <w:ffData>
            <w:name w:val="OSTD_CODE"/>
            <w:enabled/>
            <w:calcOnExit w:val="0"/>
            <w:textInput/>
          </w:ffData>
        </w:fldChar>
      </w:r>
      <w:bookmarkStart w:id="5"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5"/>
    </w:p>
    <w:p>
      <w:pPr>
        <w:pStyle w:val="28"/>
        <w:framePr w:w="0" w:hRule="auto" w:vAnchor="page" w:hAnchor="page" w:x="8828" w:y="683"/>
        <w:ind w:firstLine="420"/>
      </w:pPr>
      <w:r>
        <w:fldChar w:fldCharType="begin">
          <w:ffData>
            <w:name w:val="c1"/>
            <w:enabled/>
            <w:calcOnExit w:val="0"/>
            <w:textInput>
              <w:maxLength w:val="2"/>
            </w:textInput>
          </w:ffData>
        </w:fldChar>
      </w:r>
      <w:bookmarkStart w:id="6" w:name="c1"/>
      <w:r>
        <w:instrText xml:space="preserve"> FORMTEXT </w:instrText>
      </w:r>
      <w:r>
        <w:fldChar w:fldCharType="separate"/>
      </w:r>
      <w:r>
        <w:t>DA</w:t>
      </w:r>
      <w:r>
        <w:fldChar w:fldCharType="end"/>
      </w:r>
      <w:bookmarkEnd w:id="6"/>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Hgm733KAQAAXg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MU0fxqCUtgqPD1sMb&#10;bKgGNhGzZmPrTYIkNdiYrdmdrJFjZII2z6fkdkkOimOugOrY6HyIryUaln5qrpVNqkEF2+sQ0yBQ&#10;HUvStsUrpXV2Xls21PzV2ewsNwTUqknJVBZ8t15qz7aQ7k7+MivKPCzzuLHN/hBtD6QTz71ia2x2&#10;K38Ug0zM0xwuXLolD9e5+/5ZLH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J4NJltgAAAAMAQAA&#10;DwAAAAAAAAABACAAAAA4AAAAZHJzL2Rvd25yZXYueG1sUEsBAhQAFAAAAAgAh07iQHgm733KAQAA&#10;XgMAAA4AAAAAAAAAAQAgAAAAPQEAAGRycy9lMm9Eb2MueG1sUEsFBgAAAAAGAAYAWQEAAHkFAAAA&#10;AA==&#10;">
                <v:fill on="f" focussize="0,0"/>
                <v:stroke color="#000000" joinstyle="round"/>
                <v:imagedata o:title=""/>
                <o:lock v:ext="edit" aspectratio="f"/>
              </v:line>
            </w:pict>
          </mc:Fallback>
        </mc:AlternateContent>
      </w:r>
    </w:p>
    <w:p>
      <w:pPr>
        <w:pStyle w:val="24"/>
        <w:framePr w:w="9639" w:h="6976" w:hRule="exact" w:hSpace="0" w:vSpace="0" w:hAnchor="page" w:y="6408"/>
        <w:jc w:val="center"/>
        <w:rPr>
          <w:rFonts w:ascii="黑体" w:hAnsi="黑体" w:eastAsia="黑体"/>
          <w:b w:val="0"/>
          <w:bCs w:val="0"/>
          <w:w w:val="100"/>
        </w:rPr>
      </w:pPr>
    </w:p>
    <w:p>
      <w:pPr>
        <w:framePr w:w="9639" w:h="6974" w:hRule="exact" w:wrap="around" w:vAnchor="page" w:hAnchor="page" w:x="1419" w:y="6408" w:anchorLock="1"/>
        <w:spacing w:line="760" w:lineRule="exact"/>
        <w:ind w:left="-1418"/>
      </w:pPr>
    </w:p>
    <w:p>
      <w:pPr>
        <w:framePr w:w="9639" w:h="6974" w:hRule="exact" w:wrap="around" w:vAnchor="page" w:hAnchor="page" w:x="1419" w:y="6408" w:anchorLock="1"/>
        <w:pBdr>
          <w:top w:val="none" w:sz="0" w:space="0"/>
          <w:left w:val="none" w:sz="0" w:space="0"/>
          <w:bottom w:val="none" w:sz="0" w:space="0"/>
          <w:right w:val="none" w:sz="0" w:space="0"/>
        </w:pBdr>
        <w:jc w:val="center"/>
        <w:rPr>
          <w:rFonts w:hint="eastAsia" w:ascii="黑体" w:hAnsi="黑体" w:eastAsia="黑体" w:cs="Times New Roman"/>
          <w:bCs/>
          <w:kern w:val="0"/>
          <w:sz w:val="52"/>
          <w:szCs w:val="20"/>
          <w:lang w:val="en-US" w:eastAsia="zh-CN" w:bidi="ar-SA"/>
        </w:rPr>
      </w:pPr>
      <w:r>
        <w:rPr>
          <w:rFonts w:hint="eastAsia" w:ascii="黑体" w:hAnsi="黑体" w:eastAsia="黑体" w:cs="Times New Roman"/>
          <w:bCs/>
          <w:kern w:val="0"/>
          <w:sz w:val="52"/>
          <w:szCs w:val="20"/>
          <w:lang w:val="en-US" w:eastAsia="zh-CN" w:bidi="ar-SA"/>
        </w:rPr>
        <w:t>档案开放审核工作规范</w:t>
      </w:r>
    </w:p>
    <w:p>
      <w:pPr>
        <w:framePr w:w="9639" w:h="6974" w:hRule="exact" w:wrap="around" w:vAnchor="page" w:hAnchor="page" w:x="1419" w:y="6408" w:anchorLock="1"/>
        <w:pBdr>
          <w:top w:val="none" w:sz="0" w:space="0"/>
          <w:left w:val="none" w:sz="0" w:space="0"/>
          <w:bottom w:val="none" w:sz="0" w:space="0"/>
          <w:right w:val="none" w:sz="0" w:space="0"/>
        </w:pBdr>
        <w:jc w:val="center"/>
        <w:rPr>
          <w:rFonts w:hint="eastAsia" w:ascii="Times New Roman" w:hAnsi="Times New Roman" w:eastAsia="黑体" w:cs="Times New Roman"/>
          <w:spacing w:val="-6"/>
          <w:kern w:val="0"/>
          <w:sz w:val="28"/>
          <w:szCs w:val="28"/>
          <w:lang w:val="en-US" w:eastAsia="zh-CN" w:bidi="ar-SA"/>
        </w:rPr>
      </w:pPr>
      <w:r>
        <w:rPr>
          <w:rFonts w:hint="eastAsia" w:ascii="Times New Roman" w:hAnsi="Times New Roman" w:eastAsia="黑体" w:cs="Times New Roman"/>
          <w:spacing w:val="-6"/>
          <w:kern w:val="0"/>
          <w:sz w:val="28"/>
          <w:szCs w:val="28"/>
          <w:lang w:val="en-US" w:eastAsia="zh-CN" w:bidi="ar-SA"/>
        </w:rPr>
        <w:t>Specification for Archival Opening Review</w:t>
      </w:r>
    </w:p>
    <w:p>
      <w:pPr>
        <w:pStyle w:val="30"/>
        <w:framePr w:w="9639" w:h="6974" w:hRule="exact" w:wrap="around" w:vAnchor="page" w:hAnchor="page" w:x="1419" w:y="6408" w:anchorLock="1"/>
        <w:textAlignment w:val="bottom"/>
        <w:rPr>
          <w:rFonts w:eastAsia="黑体"/>
          <w:szCs w:val="28"/>
        </w:rPr>
      </w:pPr>
    </w:p>
    <w:p>
      <w:pPr>
        <w:pStyle w:val="30"/>
        <w:framePr w:w="9639" w:h="6974" w:hRule="exact" w:wrap="around" w:vAnchor="page" w:hAnchor="page" w:x="1419" w:y="6408" w:anchorLock="1"/>
        <w:spacing w:before="440" w:after="160"/>
        <w:textAlignment w:val="bottom"/>
        <w:rPr>
          <w:sz w:val="24"/>
          <w:szCs w:val="28"/>
        </w:rPr>
      </w:pPr>
      <w:bookmarkStart w:id="7" w:name="下拉1"/>
      <w:r>
        <w:rPr>
          <w:rFonts w:hint="eastAsia" w:cs="Times New Roman"/>
          <w:sz w:val="24"/>
          <w:szCs w:val="28"/>
          <w:lang w:val="en-US" w:eastAsia="zh-CN" w:bidi="ar-SA"/>
        </w:rPr>
        <w:t>（征求意见稿）</w:t>
      </w:r>
      <w:bookmarkEnd w:id="7"/>
    </w:p>
    <w:p>
      <w:pPr>
        <w:pStyle w:val="30"/>
        <w:framePr w:w="9639" w:h="6974" w:hRule="exact" w:wrap="around" w:vAnchor="page" w:hAnchor="page" w:x="1419" w:y="6408" w:anchorLock="1"/>
        <w:spacing w:before="180" w:line="240" w:lineRule="atLeast"/>
        <w:textAlignment w:val="bottom"/>
        <w:rPr>
          <w:sz w:val="21"/>
          <w:szCs w:val="28"/>
        </w:rPr>
      </w:pPr>
    </w:p>
    <w:p>
      <w:pPr>
        <w:pStyle w:val="30"/>
        <w:framePr w:w="9639" w:h="6974" w:hRule="exact" w:wrap="around" w:vAnchor="page" w:hAnchor="page" w:x="1419" w:y="6408" w:anchorLock="1"/>
        <w:spacing w:before="720" w:beforeLines="300" w:after="72" w:afterLines="30" w:line="240" w:lineRule="auto"/>
        <w:jc w:val="both"/>
        <w:textAlignment w:val="bottom"/>
        <w:rPr>
          <w:b/>
          <w:sz w:val="21"/>
          <w:szCs w:val="28"/>
        </w:rPr>
      </w:pPr>
    </w:p>
    <w:p>
      <w:pPr>
        <w:pStyle w:val="31"/>
        <w:framePr w:y="14101"/>
      </w:pPr>
      <w:r>
        <w:rPr>
          <w:rFonts w:ascii="黑体"/>
        </w:rPr>
        <w:fldChar w:fldCharType="begin">
          <w:ffData>
            <w:name w:val="PLSH_DATE_Y"/>
            <w:enabled/>
            <w:calcOnExit w:val="0"/>
            <w:textInput>
              <w:default w:val="XXXX"/>
              <w:maxLength w:val="4"/>
            </w:textInput>
          </w:ffData>
        </w:fldChar>
      </w:r>
      <w:bookmarkStart w:id="8"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8"/>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9"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9"/>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0"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0"/>
      <w:r>
        <w:rPr>
          <w:rFonts w:hint="eastAsia"/>
        </w:rPr>
        <w:t>发布</w:t>
      </w:r>
    </w:p>
    <w:p>
      <w:pPr>
        <w:pStyle w:val="33"/>
        <w:framePr w:y="14086"/>
      </w:pPr>
      <w:r>
        <w:rPr>
          <w:rFonts w:ascii="黑体"/>
        </w:rPr>
        <w:fldChar w:fldCharType="begin">
          <w:ffData>
            <w:name w:val="CROT_DATE_Y"/>
            <w:enabled/>
            <w:calcOnExit w:val="0"/>
            <w:textInput>
              <w:default w:val="XXXX"/>
              <w:maxLength w:val="4"/>
            </w:textInput>
          </w:ffData>
        </w:fldChar>
      </w:r>
      <w:bookmarkStart w:id="11"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2"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3"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hint="eastAsia"/>
        </w:rPr>
        <w:t>实施</w:t>
      </w:r>
    </w:p>
    <w:p>
      <w:pPr>
        <w:pStyle w:val="35"/>
        <w:framePr w:h="584" w:hRule="exact" w:hSpace="181" w:vSpace="181" w:vAnchor="page" w:hAnchor="page" w:x="2282" w:y="15565"/>
        <w:rPr>
          <w:rFonts w:hAnsi="黑体"/>
        </w:rPr>
      </w:pPr>
      <w:r>
        <w:rPr>
          <w:rFonts w:hint="eastAsia" w:ascii="宋体" w:hAnsi="宋体"/>
          <w:sz w:val="28"/>
          <w:szCs w:val="28"/>
        </w:rPr>
        <mc:AlternateContent>
          <mc:Choice Requires="wps">
            <w:drawing>
              <wp:anchor distT="0" distB="0" distL="114300" distR="114300" simplePos="0" relativeHeight="251662336"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2336;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CrMxz71wAAAA4BAAAPAAAA&#10;AAAAAAEAIAAAADgAAABkcnMvZG93bnJldi54bWxQSwECFAAUAAAACACHTuJA8MYXMccBAABcAwAA&#10;DgAAAAAAAAABACAAAAA8AQAAZHJzL2Uyb0RvYy54bWxQSwUGAAAAAAYABgBZAQAAdQUAAAAA&#10;">
                <v:fill on="f" focussize="0,0"/>
                <v:stroke color="#000000" joinstyle="round"/>
                <v:imagedata o:title=""/>
                <o:lock v:ext="edit" aspectratio="f"/>
                <w10:anchorlock/>
              </v:line>
            </w:pict>
          </mc:Fallback>
        </mc:AlternateContent>
      </w:r>
      <w:r>
        <w:rPr>
          <w:rFonts w:hint="eastAsia" w:ascii="黑体" w:hAnsi="黑体" w:eastAsia="黑体" w:cs="黑体"/>
          <w:sz w:val="32"/>
          <w:szCs w:val="32"/>
        </w:rPr>
        <w:t>国家档案局</w:t>
      </w:r>
      <w:r>
        <w:rPr>
          <w:rFonts w:ascii="Times New Roman"/>
          <w:w w:val="100"/>
          <w:sz w:val="28"/>
          <w:szCs w:val="28"/>
        </w:rPr>
        <w:t>  </w:t>
      </w:r>
      <w:r>
        <w:rPr>
          <w:rStyle w:val="37"/>
          <w:rFonts w:hint="eastAsia" w:hAnsi="黑体"/>
          <w:position w:val="0"/>
        </w:rPr>
        <w:t>发</w:t>
      </w:r>
      <w:r>
        <w:rPr>
          <w:rStyle w:val="37"/>
          <w:rFonts w:hint="eastAsia" w:hAnsi="黑体"/>
          <w:spacing w:val="0"/>
          <w:position w:val="0"/>
        </w:rPr>
        <w:t>布</w:t>
      </w:r>
      <w:bookmarkEnd w:id="70"/>
    </w:p>
    <w:p>
      <w:pPr>
        <w:jc w:val="both"/>
        <w:rPr>
          <w:rFonts w:ascii="Times New Roman" w:hAnsi="Times New Roman"/>
          <w:b/>
          <w:bCs/>
          <w:sz w:val="32"/>
          <w:szCs w:val="32"/>
        </w:rPr>
      </w:pPr>
    </w:p>
    <w:p>
      <w:pPr>
        <w:rPr>
          <w:rFonts w:ascii="Times New Roman" w:hAnsi="Times New Roman"/>
          <w:b/>
          <w:bCs/>
          <w:sz w:val="32"/>
          <w:szCs w:val="32"/>
        </w:rPr>
      </w:pPr>
    </w:p>
    <w:p>
      <w:pPr>
        <w:jc w:val="center"/>
        <w:rPr>
          <w:rFonts w:ascii="宋体" w:hAnsi="宋体"/>
          <w:b/>
          <w:bCs/>
          <w:sz w:val="44"/>
          <w:szCs w:val="44"/>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目 次</w:t>
      </w:r>
    </w:p>
    <w:p>
      <w:pPr>
        <w:jc w:val="left"/>
        <w:rPr>
          <w:rFonts w:ascii="仿宋" w:hAnsi="仿宋" w:eastAsia="仿宋" w:cs="仿宋"/>
          <w:sz w:val="28"/>
          <w:szCs w:val="28"/>
        </w:rPr>
      </w:pPr>
    </w:p>
    <w:p>
      <w:pPr>
        <w:spacing w:line="454" w:lineRule="exact"/>
        <w:jc w:val="distribute"/>
        <w:rPr>
          <w:rFonts w:ascii="宋体" w:hAnsi="宋体" w:eastAsia="宋体" w:cs="宋体"/>
          <w:szCs w:val="21"/>
        </w:rPr>
      </w:pPr>
      <w:r>
        <w:rPr>
          <w:rFonts w:hint="eastAsia" w:ascii="宋体" w:hAnsi="宋体" w:eastAsia="宋体" w:cs="宋体"/>
          <w:szCs w:val="21"/>
        </w:rPr>
        <w:t>前言………………………………………………………………………………………II</w:t>
      </w:r>
    </w:p>
    <w:p>
      <w:pPr>
        <w:spacing w:line="454" w:lineRule="exact"/>
        <w:jc w:val="distribute"/>
        <w:rPr>
          <w:rFonts w:ascii="宋体" w:hAnsi="宋体" w:eastAsia="宋体" w:cs="宋体"/>
          <w:szCs w:val="21"/>
        </w:rPr>
      </w:pPr>
      <w:r>
        <w:rPr>
          <w:rFonts w:hint="eastAsia" w:ascii="宋体" w:hAnsi="宋体" w:eastAsia="宋体" w:cs="宋体"/>
          <w:szCs w:val="21"/>
        </w:rPr>
        <w:t>引言………………………………………………………………………………………III</w:t>
      </w:r>
    </w:p>
    <w:p>
      <w:pPr>
        <w:spacing w:line="454" w:lineRule="exact"/>
        <w:jc w:val="distribute"/>
        <w:rPr>
          <w:rFonts w:ascii="宋体" w:hAnsi="宋体" w:eastAsia="宋体" w:cs="宋体"/>
          <w:szCs w:val="21"/>
        </w:rPr>
      </w:pPr>
      <w:r>
        <w:rPr>
          <w:rFonts w:hint="eastAsia" w:ascii="宋体" w:hAnsi="宋体" w:eastAsia="宋体" w:cs="宋体"/>
          <w:szCs w:val="21"/>
        </w:rPr>
        <w:t>1  范围 …………………………………………………………………………………1</w:t>
      </w:r>
    </w:p>
    <w:p>
      <w:pPr>
        <w:spacing w:line="454" w:lineRule="exact"/>
        <w:jc w:val="distribute"/>
        <w:rPr>
          <w:rFonts w:ascii="宋体" w:hAnsi="宋体" w:eastAsia="宋体" w:cs="宋体"/>
          <w:szCs w:val="21"/>
        </w:rPr>
      </w:pPr>
      <w:r>
        <w:rPr>
          <w:rFonts w:hint="eastAsia" w:ascii="宋体" w:hAnsi="宋体" w:eastAsia="宋体" w:cs="宋体"/>
          <w:szCs w:val="21"/>
        </w:rPr>
        <w:t>2  规范性引用文件 ……………………………………………………………………1</w:t>
      </w:r>
    </w:p>
    <w:p>
      <w:pPr>
        <w:spacing w:line="454" w:lineRule="exact"/>
        <w:jc w:val="distribute"/>
        <w:rPr>
          <w:rFonts w:ascii="宋体" w:hAnsi="宋体" w:eastAsia="宋体" w:cs="宋体"/>
          <w:szCs w:val="21"/>
        </w:rPr>
      </w:pPr>
      <w:r>
        <w:rPr>
          <w:rFonts w:hint="eastAsia" w:ascii="宋体" w:hAnsi="宋体" w:eastAsia="宋体" w:cs="宋体"/>
          <w:szCs w:val="21"/>
        </w:rPr>
        <w:t>3  术语和定义 …………………………………………………………………………1</w:t>
      </w:r>
    </w:p>
    <w:p>
      <w:pPr>
        <w:spacing w:line="454" w:lineRule="exact"/>
        <w:jc w:val="distribute"/>
        <w:rPr>
          <w:rFonts w:ascii="宋体" w:hAnsi="宋体" w:eastAsia="宋体" w:cs="宋体"/>
          <w:szCs w:val="21"/>
        </w:rPr>
      </w:pPr>
      <w:r>
        <w:rPr>
          <w:rFonts w:hint="eastAsia" w:ascii="宋体" w:hAnsi="宋体" w:eastAsia="宋体" w:cs="宋体"/>
          <w:szCs w:val="21"/>
        </w:rPr>
        <w:t>4  总体要求 ……………………………………………………………………………2</w:t>
      </w:r>
    </w:p>
    <w:p>
      <w:pPr>
        <w:spacing w:line="454" w:lineRule="exact"/>
        <w:jc w:val="distribute"/>
        <w:rPr>
          <w:rFonts w:ascii="宋体" w:hAnsi="宋体" w:eastAsia="宋体" w:cs="宋体"/>
          <w:szCs w:val="21"/>
        </w:rPr>
      </w:pPr>
      <w:r>
        <w:rPr>
          <w:rFonts w:hint="eastAsia" w:ascii="宋体" w:hAnsi="宋体" w:eastAsia="宋体" w:cs="宋体"/>
          <w:szCs w:val="21"/>
        </w:rPr>
        <w:t>5  组织和职责 …………………………………………………………………………2</w:t>
      </w:r>
    </w:p>
    <w:p>
      <w:pPr>
        <w:spacing w:line="454" w:lineRule="exact"/>
        <w:jc w:val="distribute"/>
        <w:rPr>
          <w:rFonts w:ascii="宋体" w:hAnsi="宋体" w:eastAsia="宋体" w:cs="宋体"/>
          <w:szCs w:val="21"/>
        </w:rPr>
      </w:pPr>
      <w:r>
        <w:rPr>
          <w:rFonts w:hint="eastAsia" w:ascii="宋体" w:hAnsi="宋体" w:eastAsia="宋体" w:cs="宋体"/>
          <w:szCs w:val="21"/>
        </w:rPr>
        <w:t>6  工作流程   …………………………………………………………………………2</w:t>
      </w:r>
    </w:p>
    <w:p>
      <w:pPr>
        <w:spacing w:line="454" w:lineRule="exact"/>
        <w:jc w:val="distribute"/>
        <w:rPr>
          <w:rFonts w:ascii="宋体" w:hAnsi="宋体" w:eastAsia="宋体" w:cs="宋体"/>
          <w:szCs w:val="21"/>
        </w:rPr>
      </w:pPr>
      <w:r>
        <w:rPr>
          <w:rFonts w:hint="eastAsia" w:ascii="宋体" w:hAnsi="宋体" w:eastAsia="宋体" w:cs="宋体"/>
          <w:szCs w:val="21"/>
        </w:rPr>
        <w:t>7  档案开放范围   ……………………………………………………………………3</w:t>
      </w:r>
    </w:p>
    <w:p>
      <w:pPr>
        <w:spacing w:line="454" w:lineRule="exact"/>
        <w:jc w:val="distribute"/>
        <w:rPr>
          <w:rFonts w:ascii="宋体" w:hAnsi="宋体" w:eastAsia="宋体" w:cs="宋体"/>
          <w:szCs w:val="21"/>
        </w:rPr>
      </w:pPr>
      <w:r>
        <w:rPr>
          <w:rFonts w:hint="eastAsia" w:ascii="宋体" w:hAnsi="宋体" w:eastAsia="宋体" w:cs="宋体"/>
          <w:szCs w:val="21"/>
        </w:rPr>
        <w:t>8  信息化技术   ………………………………………………………………………4</w:t>
      </w:r>
    </w:p>
    <w:p>
      <w:pPr>
        <w:spacing w:line="454" w:lineRule="exact"/>
        <w:jc w:val="distribute"/>
        <w:rPr>
          <w:rFonts w:ascii="宋体" w:hAnsi="宋体" w:eastAsia="宋体" w:cs="宋体"/>
          <w:szCs w:val="21"/>
        </w:rPr>
      </w:pPr>
      <w:r>
        <w:rPr>
          <w:rFonts w:hint="eastAsia" w:ascii="宋体" w:hAnsi="宋体" w:eastAsia="宋体" w:cs="宋体"/>
          <w:szCs w:val="21"/>
        </w:rPr>
        <w:t>9  归档   ………………………………………………………………………………4</w:t>
      </w:r>
    </w:p>
    <w:p>
      <w:pPr>
        <w:spacing w:line="454" w:lineRule="exact"/>
        <w:jc w:val="distribute"/>
        <w:rPr>
          <w:rFonts w:ascii="宋体" w:hAnsi="宋体" w:eastAsia="宋体" w:cs="宋体"/>
          <w:szCs w:val="21"/>
        </w:rPr>
      </w:pPr>
      <w:r>
        <w:rPr>
          <w:rFonts w:hint="eastAsia" w:ascii="宋体" w:hAnsi="宋体" w:eastAsia="宋体" w:cs="宋体"/>
          <w:szCs w:val="21"/>
        </w:rPr>
        <w:t>附录A（资料性）………………………………………………………………………5</w:t>
      </w:r>
    </w:p>
    <w:p>
      <w:pPr>
        <w:spacing w:line="454" w:lineRule="exact"/>
        <w:jc w:val="distribute"/>
        <w:rPr>
          <w:rFonts w:ascii="宋体" w:hAnsi="宋体" w:eastAsia="宋体" w:cs="宋体"/>
          <w:szCs w:val="21"/>
        </w:rPr>
      </w:pPr>
      <w:r>
        <w:rPr>
          <w:rFonts w:hint="eastAsia" w:ascii="宋体" w:hAnsi="宋体" w:eastAsia="宋体" w:cs="宋体"/>
          <w:szCs w:val="21"/>
        </w:rPr>
        <w:t>附录B（资料性）………………………………………………………………………6</w:t>
      </w:r>
    </w:p>
    <w:p>
      <w:pPr>
        <w:spacing w:line="454" w:lineRule="exact"/>
        <w:jc w:val="distribute"/>
        <w:rPr>
          <w:rFonts w:ascii="宋体" w:hAnsi="宋体" w:eastAsia="宋体" w:cs="宋体"/>
          <w:szCs w:val="21"/>
        </w:rPr>
      </w:pPr>
      <w:r>
        <w:rPr>
          <w:rFonts w:hint="eastAsia" w:ascii="宋体" w:hAnsi="宋体" w:eastAsia="宋体" w:cs="宋体"/>
          <w:szCs w:val="21"/>
        </w:rPr>
        <w:t>附录C（资料性）………………………………………………………………………7</w:t>
      </w:r>
    </w:p>
    <w:p>
      <w:pPr>
        <w:spacing w:line="454" w:lineRule="exact"/>
        <w:jc w:val="distribute"/>
        <w:rPr>
          <w:rFonts w:hint="default" w:ascii="宋体" w:hAnsi="宋体" w:eastAsia="宋体" w:cs="宋体"/>
          <w:szCs w:val="21"/>
          <w:lang w:val="en" w:eastAsia="zh-CN"/>
        </w:rPr>
      </w:pPr>
      <w:r>
        <w:rPr>
          <w:rFonts w:hint="eastAsia" w:ascii="宋体" w:hAnsi="宋体" w:eastAsia="宋体" w:cs="宋体"/>
          <w:szCs w:val="21"/>
        </w:rPr>
        <w:t>附录</w:t>
      </w:r>
      <w:r>
        <w:rPr>
          <w:rFonts w:hint="default" w:ascii="宋体" w:hAnsi="宋体" w:cs="宋体"/>
          <w:szCs w:val="21"/>
          <w:lang w:val="en"/>
        </w:rPr>
        <w:t>D</w:t>
      </w:r>
      <w:r>
        <w:rPr>
          <w:rFonts w:hint="eastAsia" w:ascii="宋体" w:hAnsi="宋体" w:eastAsia="宋体" w:cs="宋体"/>
          <w:szCs w:val="21"/>
        </w:rPr>
        <w:t>（资料性）………………………………………………………………………</w:t>
      </w:r>
      <w:r>
        <w:rPr>
          <w:rFonts w:hint="default" w:ascii="宋体" w:hAnsi="宋体" w:cs="宋体"/>
          <w:szCs w:val="21"/>
          <w:lang w:val="en"/>
        </w:rPr>
        <w:t>8</w:t>
      </w:r>
    </w:p>
    <w:p>
      <w:pPr>
        <w:spacing w:line="454" w:lineRule="exact"/>
        <w:jc w:val="distribute"/>
        <w:rPr>
          <w:rFonts w:hint="default" w:ascii="宋体" w:hAnsi="宋体" w:eastAsia="宋体" w:cs="宋体"/>
          <w:szCs w:val="21"/>
          <w:lang w:val="en" w:eastAsia="zh-CN"/>
        </w:rPr>
        <w:sectPr>
          <w:footerReference r:id="rId3" w:type="default"/>
          <w:pgSz w:w="11906" w:h="16838"/>
          <w:pgMar w:top="1440" w:right="1800" w:bottom="1440" w:left="1800" w:header="851" w:footer="992" w:gutter="0"/>
          <w:pgNumType w:fmt="upperRoman" w:start="1"/>
          <w:cols w:space="720" w:num="1"/>
          <w:docGrid w:type="lines" w:linePitch="312" w:charSpace="0"/>
        </w:sectPr>
      </w:pPr>
      <w:r>
        <w:rPr>
          <w:rFonts w:hint="eastAsia" w:ascii="宋体" w:hAnsi="宋体" w:eastAsia="宋体" w:cs="宋体"/>
          <w:szCs w:val="21"/>
        </w:rPr>
        <w:t>参考文献    ……………………………………………………………………………</w:t>
      </w:r>
      <w:r>
        <w:rPr>
          <w:rFonts w:hint="default" w:ascii="宋体" w:hAnsi="宋体" w:cs="宋体"/>
          <w:szCs w:val="21"/>
          <w:lang w:val="en"/>
        </w:rPr>
        <w:t>9</w:t>
      </w:r>
    </w:p>
    <w:p>
      <w:pPr>
        <w:jc w:val="center"/>
        <w:outlineLvl w:val="0"/>
        <w:rPr>
          <w:rFonts w:ascii="Times New Roman" w:hAnsi="Times New Roman" w:eastAsia="黑体"/>
          <w:bCs/>
          <w:sz w:val="32"/>
          <w:szCs w:val="32"/>
        </w:rPr>
      </w:pPr>
      <w:bookmarkStart w:id="14" w:name="_Toc7800"/>
      <w:bookmarkStart w:id="15" w:name="_Toc31505"/>
      <w:bookmarkStart w:id="16" w:name="_Toc29557"/>
      <w:bookmarkStart w:id="17" w:name="_Toc28266"/>
      <w:bookmarkStart w:id="18" w:name="_Toc28588"/>
      <w:bookmarkStart w:id="19" w:name="_Toc30515"/>
      <w:r>
        <w:rPr>
          <w:rFonts w:hint="eastAsia" w:ascii="Times New Roman" w:hAnsi="Times New Roman" w:eastAsia="黑体"/>
          <w:bCs/>
          <w:sz w:val="32"/>
          <w:szCs w:val="32"/>
        </w:rPr>
        <w:t>前 言</w:t>
      </w:r>
      <w:bookmarkEnd w:id="14"/>
      <w:bookmarkEnd w:id="15"/>
      <w:bookmarkEnd w:id="16"/>
      <w:bookmarkEnd w:id="17"/>
      <w:bookmarkEnd w:id="18"/>
      <w:bookmarkEnd w:id="19"/>
    </w:p>
    <w:p>
      <w:pPr>
        <w:rPr>
          <w:rFonts w:ascii="仿宋" w:hAnsi="仿宋" w:eastAsia="仿宋" w:cs="仿宋"/>
          <w:sz w:val="28"/>
          <w:szCs w:val="28"/>
        </w:rPr>
      </w:pPr>
    </w:p>
    <w:p>
      <w:pPr>
        <w:ind w:firstLine="420" w:firstLineChars="200"/>
        <w:rPr>
          <w:rFonts w:hint="eastAsia" w:ascii="宋体" w:hAnsi="宋体" w:eastAsia="宋体" w:cs="宋体"/>
          <w:szCs w:val="21"/>
        </w:rPr>
      </w:pPr>
      <w:r>
        <w:rPr>
          <w:rFonts w:hint="eastAsia" w:ascii="宋体" w:hAnsi="宋体" w:eastAsia="宋体" w:cs="宋体"/>
          <w:szCs w:val="21"/>
        </w:rPr>
        <w:t>本文件按照GB/T1.1—2020《标准化工作导则 第1部分：标准化文件的结构和起草规则》的规定起草。</w:t>
      </w:r>
    </w:p>
    <w:p>
      <w:pPr>
        <w:ind w:firstLine="420" w:firstLineChars="200"/>
        <w:rPr>
          <w:rFonts w:hint="eastAsia" w:ascii="宋体" w:hAnsi="宋体" w:eastAsia="宋体" w:cs="宋体"/>
          <w:szCs w:val="21"/>
        </w:rPr>
      </w:pPr>
      <w:r>
        <w:rPr>
          <w:rFonts w:hint="eastAsia" w:ascii="宋体" w:hAnsi="宋体" w:cs="宋体"/>
          <w:szCs w:val="21"/>
          <w:lang w:eastAsia="zh-CN"/>
        </w:rPr>
        <w:t>请注意本文件的某些内容可能涉及专利，本文件的发布机构不承担识别专利的责任。</w:t>
      </w:r>
    </w:p>
    <w:p>
      <w:pPr>
        <w:ind w:firstLine="420" w:firstLineChars="200"/>
        <w:rPr>
          <w:rFonts w:hint="eastAsia" w:ascii="宋体" w:hAnsi="宋体" w:eastAsia="宋体" w:cs="宋体"/>
          <w:szCs w:val="21"/>
          <w:lang w:eastAsia="zh-CN"/>
        </w:rPr>
      </w:pPr>
      <w:r>
        <w:rPr>
          <w:rFonts w:hint="eastAsia" w:ascii="宋体" w:hAnsi="宋体" w:eastAsia="宋体" w:cs="宋体"/>
          <w:szCs w:val="21"/>
        </w:rPr>
        <w:t>本文件由国家档案局提出并归口。</w:t>
      </w:r>
    </w:p>
    <w:p>
      <w:pPr>
        <w:ind w:firstLine="420" w:firstLineChars="200"/>
        <w:rPr>
          <w:rFonts w:ascii="宋体" w:hAnsi="宋体" w:eastAsia="宋体" w:cs="宋体"/>
          <w:szCs w:val="21"/>
        </w:rPr>
      </w:pPr>
      <w:r>
        <w:rPr>
          <w:rFonts w:hint="eastAsia" w:ascii="宋体" w:hAnsi="宋体" w:eastAsia="宋体" w:cs="宋体"/>
          <w:szCs w:val="21"/>
        </w:rPr>
        <w:t>本文件起草单位：国家档案局档案馆（室）业务指导司、福建省档案馆、江苏省档案馆。</w:t>
      </w:r>
    </w:p>
    <w:p>
      <w:pPr>
        <w:ind w:firstLine="420" w:firstLineChars="200"/>
        <w:rPr>
          <w:rFonts w:ascii="宋体" w:hAnsi="宋体" w:eastAsia="宋体" w:cs="宋体"/>
          <w:szCs w:val="21"/>
        </w:rPr>
      </w:pPr>
      <w:r>
        <w:rPr>
          <w:rFonts w:hint="eastAsia" w:ascii="宋体" w:hAnsi="宋体" w:eastAsia="宋体" w:cs="宋体"/>
          <w:szCs w:val="21"/>
        </w:rPr>
        <w:t>本文件主要起草人：</w:t>
      </w:r>
    </w:p>
    <w:p>
      <w:pPr>
        <w:ind w:firstLine="560" w:firstLineChars="200"/>
        <w:rPr>
          <w:rFonts w:ascii="仿宋_GB2312" w:hAnsi="仿宋_GB2312" w:eastAsia="仿宋_GB2312" w:cs="仿宋_GB2312"/>
          <w:sz w:val="28"/>
          <w:szCs w:val="28"/>
        </w:rPr>
      </w:pPr>
    </w:p>
    <w:p/>
    <w:p/>
    <w:p/>
    <w:p/>
    <w:p/>
    <w:p/>
    <w:p/>
    <w:p/>
    <w:p/>
    <w:p/>
    <w:p/>
    <w:p/>
    <w:p/>
    <w:p/>
    <w:p/>
    <w:p/>
    <w:p/>
    <w:p/>
    <w:p/>
    <w:p/>
    <w:p/>
    <w:p/>
    <w:p/>
    <w:p/>
    <w:p/>
    <w:p/>
    <w:p/>
    <w:p/>
    <w:p/>
    <w:p>
      <w:pPr>
        <w:jc w:val="center"/>
        <w:outlineLvl w:val="0"/>
        <w:rPr>
          <w:rFonts w:ascii="黑体" w:hAnsi="黑体" w:eastAsia="黑体" w:cs="黑体"/>
          <w:bCs/>
          <w:sz w:val="36"/>
          <w:szCs w:val="36"/>
        </w:rPr>
      </w:pPr>
      <w:bookmarkStart w:id="20" w:name="_Toc7690"/>
    </w:p>
    <w:p>
      <w:pPr>
        <w:jc w:val="center"/>
        <w:outlineLvl w:val="0"/>
        <w:rPr>
          <w:rFonts w:ascii="黑体" w:hAnsi="黑体" w:eastAsia="黑体" w:cs="黑体"/>
          <w:bCs/>
          <w:sz w:val="36"/>
          <w:szCs w:val="36"/>
        </w:rPr>
      </w:pPr>
    </w:p>
    <w:p>
      <w:pPr>
        <w:jc w:val="center"/>
        <w:outlineLvl w:val="0"/>
        <w:rPr>
          <w:rFonts w:ascii="黑体" w:hAnsi="黑体" w:eastAsia="黑体" w:cs="黑体"/>
          <w:bCs/>
          <w:sz w:val="32"/>
          <w:szCs w:val="32"/>
        </w:rPr>
      </w:pPr>
      <w:r>
        <w:rPr>
          <w:rFonts w:hint="eastAsia" w:ascii="黑体" w:hAnsi="黑体" w:eastAsia="黑体" w:cs="黑体"/>
          <w:bCs/>
          <w:sz w:val="32"/>
          <w:szCs w:val="32"/>
        </w:rPr>
        <w:t>引 言</w:t>
      </w:r>
      <w:bookmarkEnd w:id="20"/>
    </w:p>
    <w:p>
      <w:pPr>
        <w:ind w:firstLine="560"/>
        <w:rPr>
          <w:rFonts w:ascii="仿宋_GB2312" w:hAnsi="仿宋_GB2312" w:eastAsia="仿宋_GB2312" w:cs="仿宋_GB2312"/>
          <w:sz w:val="28"/>
          <w:szCs w:val="28"/>
        </w:rPr>
      </w:pPr>
    </w:p>
    <w:p>
      <w:pPr>
        <w:ind w:firstLine="420" w:firstLineChars="200"/>
        <w:rPr>
          <w:rFonts w:ascii="宋体" w:hAnsi="宋体" w:eastAsia="宋体" w:cs="宋体"/>
          <w:szCs w:val="21"/>
        </w:rPr>
      </w:pPr>
      <w:r>
        <w:rPr>
          <w:rFonts w:hint="eastAsia" w:ascii="宋体" w:hAnsi="宋体" w:eastAsia="宋体" w:cs="宋体"/>
          <w:szCs w:val="21"/>
        </w:rPr>
        <w:t>为推动落实档案工作走向依法治理、走向开放、走向现代化，规范档案开放审核工作，制定本标准。</w:t>
      </w:r>
    </w:p>
    <w:p>
      <w:pPr>
        <w:ind w:firstLine="420" w:firstLineChars="200"/>
        <w:rPr>
          <w:rFonts w:ascii="宋体" w:hAnsi="宋体" w:eastAsia="宋体" w:cs="宋体"/>
          <w:szCs w:val="21"/>
        </w:rPr>
      </w:pPr>
      <w:r>
        <w:rPr>
          <w:rFonts w:hint="eastAsia" w:ascii="宋体" w:hAnsi="宋体" w:eastAsia="宋体" w:cs="宋体"/>
          <w:szCs w:val="21"/>
        </w:rPr>
        <w:t>本标准明确档案开放审核工作的要求、程序和方法，促进档案开放审核工作规范化、科学化、专业化，提高档案开放审核工作质量，提升档案信息开放水平，更好服务党和国家工作大局、服务人民群众。</w:t>
      </w:r>
    </w:p>
    <w:p>
      <w:pPr>
        <w:ind w:firstLine="560"/>
        <w:rPr>
          <w:rFonts w:ascii="宋体" w:hAnsi="宋体" w:eastAsia="宋体" w:cs="宋体"/>
          <w:szCs w:val="21"/>
        </w:rPr>
      </w:pPr>
    </w:p>
    <w:p>
      <w:pPr>
        <w:ind w:firstLine="560"/>
        <w:rPr>
          <w:rFonts w:ascii="仿宋_GB2312" w:hAnsi="仿宋_GB2312" w:eastAsia="仿宋_GB2312" w:cs="仿宋_GB2312"/>
          <w:sz w:val="28"/>
          <w:szCs w:val="28"/>
        </w:rPr>
      </w:pPr>
    </w:p>
    <w:p>
      <w:pPr>
        <w:ind w:firstLine="560"/>
        <w:rPr>
          <w:rFonts w:ascii="仿宋_GB2312" w:hAnsi="仿宋_GB2312" w:eastAsia="仿宋_GB2312" w:cs="仿宋_GB2312"/>
          <w:sz w:val="28"/>
          <w:szCs w:val="28"/>
        </w:rPr>
      </w:pPr>
    </w:p>
    <w:p>
      <w:pPr>
        <w:ind w:firstLine="560"/>
        <w:rPr>
          <w:rFonts w:ascii="仿宋_GB2312" w:hAnsi="仿宋_GB2312" w:eastAsia="仿宋_GB2312" w:cs="仿宋_GB2312"/>
          <w:sz w:val="28"/>
          <w:szCs w:val="28"/>
        </w:rPr>
      </w:pPr>
    </w:p>
    <w:p>
      <w:pPr>
        <w:ind w:firstLine="560"/>
        <w:rPr>
          <w:rFonts w:ascii="仿宋_GB2312" w:hAnsi="仿宋_GB2312" w:eastAsia="仿宋_GB2312" w:cs="仿宋_GB2312"/>
          <w:sz w:val="28"/>
          <w:szCs w:val="28"/>
        </w:rPr>
      </w:pPr>
    </w:p>
    <w:p>
      <w:pPr>
        <w:ind w:firstLine="560"/>
        <w:rPr>
          <w:rFonts w:ascii="仿宋_GB2312" w:hAnsi="仿宋_GB2312" w:eastAsia="仿宋_GB2312" w:cs="仿宋_GB2312"/>
          <w:sz w:val="28"/>
          <w:szCs w:val="28"/>
        </w:rPr>
      </w:pPr>
    </w:p>
    <w:p>
      <w:pPr>
        <w:ind w:firstLine="560"/>
        <w:rPr>
          <w:rFonts w:ascii="仿宋_GB2312" w:hAnsi="仿宋_GB2312" w:eastAsia="仿宋_GB2312" w:cs="仿宋_GB2312"/>
          <w:sz w:val="28"/>
          <w:szCs w:val="28"/>
        </w:rPr>
      </w:pPr>
    </w:p>
    <w:p>
      <w:pPr>
        <w:ind w:firstLine="560"/>
        <w:rPr>
          <w:rFonts w:ascii="仿宋_GB2312" w:hAnsi="仿宋_GB2312" w:eastAsia="仿宋_GB2312" w:cs="仿宋_GB2312"/>
          <w:sz w:val="28"/>
          <w:szCs w:val="28"/>
        </w:rPr>
      </w:pPr>
    </w:p>
    <w:p>
      <w:pPr>
        <w:ind w:firstLine="560"/>
        <w:rPr>
          <w:rFonts w:ascii="仿宋_GB2312" w:hAnsi="仿宋_GB2312" w:eastAsia="仿宋_GB2312" w:cs="仿宋_GB2312"/>
          <w:sz w:val="28"/>
          <w:szCs w:val="28"/>
        </w:rPr>
      </w:pPr>
    </w:p>
    <w:p>
      <w:pPr>
        <w:ind w:firstLine="560"/>
        <w:rPr>
          <w:rFonts w:ascii="仿宋_GB2312" w:hAnsi="仿宋_GB2312" w:eastAsia="仿宋_GB2312" w:cs="仿宋_GB2312"/>
          <w:sz w:val="28"/>
          <w:szCs w:val="28"/>
        </w:rPr>
      </w:pPr>
    </w:p>
    <w:p>
      <w:pPr>
        <w:ind w:firstLine="560"/>
        <w:rPr>
          <w:rFonts w:ascii="仿宋_GB2312" w:hAnsi="仿宋_GB2312" w:eastAsia="仿宋_GB2312" w:cs="仿宋_GB2312"/>
          <w:sz w:val="28"/>
          <w:szCs w:val="28"/>
        </w:rPr>
      </w:pPr>
    </w:p>
    <w:p>
      <w:pPr>
        <w:ind w:firstLine="560"/>
        <w:rPr>
          <w:rFonts w:ascii="仿宋_GB2312" w:hAnsi="仿宋_GB2312" w:eastAsia="仿宋_GB2312" w:cs="仿宋_GB2312"/>
          <w:sz w:val="28"/>
          <w:szCs w:val="28"/>
        </w:rPr>
      </w:pPr>
    </w:p>
    <w:p>
      <w:pPr>
        <w:jc w:val="center"/>
        <w:rPr>
          <w:rFonts w:ascii="仿宋_GB2312" w:hAnsi="仿宋_GB2312" w:eastAsia="仿宋_GB2312" w:cs="仿宋_GB2312"/>
          <w:b/>
          <w:bCs/>
          <w:sz w:val="44"/>
          <w:szCs w:val="44"/>
        </w:rPr>
      </w:pPr>
    </w:p>
    <w:p>
      <w:pPr>
        <w:jc w:val="center"/>
        <w:rPr>
          <w:rFonts w:ascii="仿宋_GB2312" w:hAnsi="仿宋_GB2312" w:eastAsia="仿宋_GB2312" w:cs="仿宋_GB2312"/>
          <w:b/>
          <w:bCs/>
          <w:sz w:val="44"/>
          <w:szCs w:val="44"/>
        </w:rPr>
      </w:pPr>
    </w:p>
    <w:p>
      <w:pPr>
        <w:jc w:val="center"/>
        <w:rPr>
          <w:rFonts w:ascii="黑体" w:hAnsi="黑体" w:eastAsia="黑体" w:cs="黑体"/>
          <w:sz w:val="36"/>
          <w:szCs w:val="36"/>
        </w:rPr>
      </w:pPr>
    </w:p>
    <w:p>
      <w:pPr>
        <w:jc w:val="center"/>
        <w:rPr>
          <w:rFonts w:ascii="黑体" w:hAnsi="黑体" w:eastAsia="黑体" w:cs="黑体"/>
          <w:sz w:val="36"/>
          <w:szCs w:val="36"/>
        </w:rPr>
      </w:pPr>
    </w:p>
    <w:p>
      <w:pPr>
        <w:jc w:val="center"/>
        <w:rPr>
          <w:rFonts w:ascii="黑体" w:hAnsi="黑体" w:eastAsia="黑体" w:cs="黑体"/>
          <w:sz w:val="36"/>
          <w:szCs w:val="36"/>
        </w:rPr>
      </w:pPr>
    </w:p>
    <w:p>
      <w:pPr>
        <w:jc w:val="center"/>
        <w:rPr>
          <w:rFonts w:ascii="黑体" w:hAnsi="黑体" w:eastAsia="黑体" w:cs="黑体"/>
          <w:sz w:val="36"/>
          <w:szCs w:val="36"/>
        </w:rPr>
        <w:sectPr>
          <w:footerReference r:id="rId4" w:type="default"/>
          <w:pgSz w:w="11906" w:h="16838"/>
          <w:pgMar w:top="1417" w:right="1701" w:bottom="1417" w:left="1701" w:header="851" w:footer="992" w:gutter="0"/>
          <w:pgNumType w:fmt="upperRoman"/>
          <w:cols w:space="720" w:num="1"/>
          <w:docGrid w:type="lines" w:linePitch="312" w:charSpace="0"/>
        </w:sectPr>
      </w:pPr>
    </w:p>
    <w:p>
      <w:pPr>
        <w:jc w:val="center"/>
        <w:rPr>
          <w:rFonts w:ascii="黑体" w:hAnsi="黑体" w:eastAsia="黑体" w:cs="黑体"/>
          <w:sz w:val="36"/>
          <w:szCs w:val="36"/>
        </w:rPr>
      </w:pPr>
    </w:p>
    <w:p>
      <w:pPr>
        <w:jc w:val="center"/>
        <w:rPr>
          <w:rFonts w:ascii="Times New Roman" w:hAnsi="Times New Roman" w:eastAsia="黑体"/>
          <w:sz w:val="31"/>
          <w:szCs w:val="31"/>
        </w:rPr>
      </w:pPr>
      <w:r>
        <w:rPr>
          <w:rFonts w:hint="eastAsia" w:ascii="Times New Roman" w:hAnsi="Times New Roman" w:eastAsia="黑体"/>
          <w:sz w:val="31"/>
          <w:szCs w:val="31"/>
        </w:rPr>
        <w:t>档案开放审核工作规范</w:t>
      </w:r>
    </w:p>
    <w:p>
      <w:pPr>
        <w:outlineLvl w:val="0"/>
        <w:rPr>
          <w:rFonts w:ascii="黑体" w:hAnsi="黑体" w:eastAsia="黑体" w:cs="黑体"/>
          <w:bCs/>
          <w:szCs w:val="21"/>
        </w:rPr>
      </w:pPr>
      <w:bookmarkStart w:id="21" w:name="_Toc8953"/>
      <w:bookmarkStart w:id="22" w:name="_Toc17046"/>
      <w:bookmarkStart w:id="23" w:name="_Toc1125"/>
      <w:bookmarkStart w:id="24" w:name="_Toc16958"/>
      <w:bookmarkStart w:id="25" w:name="_Toc28996"/>
      <w:bookmarkStart w:id="26" w:name="_Toc31464"/>
      <w:r>
        <w:rPr>
          <w:rFonts w:hint="eastAsia" w:ascii="黑体" w:hAnsi="黑体" w:eastAsia="黑体" w:cs="黑体"/>
          <w:bCs/>
          <w:szCs w:val="21"/>
        </w:rPr>
        <w:t>1  范围</w:t>
      </w:r>
      <w:bookmarkEnd w:id="21"/>
      <w:bookmarkEnd w:id="22"/>
      <w:bookmarkEnd w:id="23"/>
      <w:bookmarkEnd w:id="24"/>
      <w:bookmarkEnd w:id="25"/>
      <w:bookmarkEnd w:id="26"/>
    </w:p>
    <w:p>
      <w:pPr>
        <w:outlineLvl w:val="0"/>
        <w:rPr>
          <w:rFonts w:ascii="黑体" w:hAnsi="黑体" w:eastAsia="黑体" w:cs="黑体"/>
          <w:bCs/>
          <w:szCs w:val="21"/>
        </w:rPr>
      </w:pPr>
    </w:p>
    <w:p>
      <w:pPr>
        <w:ind w:firstLine="420" w:firstLineChars="200"/>
        <w:rPr>
          <w:rFonts w:ascii="宋体" w:hAnsi="宋体" w:cs="宋体"/>
          <w:szCs w:val="21"/>
        </w:rPr>
      </w:pPr>
      <w:r>
        <w:rPr>
          <w:rFonts w:hint="eastAsia" w:ascii="宋体" w:hAnsi="宋体" w:cs="宋体"/>
          <w:szCs w:val="21"/>
        </w:rPr>
        <w:t>本文件规定了档案开放审核工作总体要求、组织和职责、工作流程、档案开放范围和信息化技术等。</w:t>
      </w:r>
    </w:p>
    <w:p>
      <w:pPr>
        <w:ind w:firstLine="420" w:firstLineChars="200"/>
        <w:rPr>
          <w:rFonts w:ascii="宋体" w:hAnsi="宋体" w:eastAsia="宋体" w:cs="宋体"/>
          <w:szCs w:val="21"/>
        </w:rPr>
      </w:pPr>
      <w:r>
        <w:rPr>
          <w:rFonts w:hint="eastAsia" w:ascii="宋体" w:hAnsi="宋体" w:eastAsia="宋体" w:cs="宋体"/>
          <w:szCs w:val="21"/>
        </w:rPr>
        <w:t>本文件适用于各级国家档案馆，以及依法向国家档案馆移交档案的各级机关、团体、企业事业单位和其他组织，其他单位参照执行。</w:t>
      </w:r>
    </w:p>
    <w:p>
      <w:pPr>
        <w:ind w:firstLine="420" w:firstLineChars="200"/>
        <w:rPr>
          <w:rFonts w:ascii="宋体" w:hAnsi="宋体" w:eastAsia="宋体" w:cs="宋体"/>
          <w:szCs w:val="21"/>
        </w:rPr>
      </w:pPr>
    </w:p>
    <w:p>
      <w:pPr>
        <w:outlineLvl w:val="0"/>
        <w:rPr>
          <w:rFonts w:ascii="黑体" w:hAnsi="黑体" w:eastAsia="黑体" w:cs="黑体"/>
          <w:bCs/>
          <w:szCs w:val="21"/>
        </w:rPr>
      </w:pPr>
      <w:bookmarkStart w:id="27" w:name="_Toc28757"/>
      <w:bookmarkStart w:id="28" w:name="_Toc1479"/>
      <w:bookmarkStart w:id="29" w:name="_Toc31259"/>
      <w:bookmarkStart w:id="30" w:name="_Toc23457"/>
      <w:bookmarkStart w:id="31" w:name="_Toc10878"/>
      <w:bookmarkStart w:id="32" w:name="_Toc23104"/>
      <w:r>
        <w:rPr>
          <w:rFonts w:hint="eastAsia" w:ascii="黑体" w:hAnsi="黑体" w:eastAsia="黑体" w:cs="黑体"/>
          <w:bCs/>
          <w:szCs w:val="21"/>
        </w:rPr>
        <w:t>2  规范性引用文件</w:t>
      </w:r>
      <w:bookmarkEnd w:id="27"/>
      <w:bookmarkEnd w:id="28"/>
      <w:bookmarkEnd w:id="29"/>
      <w:bookmarkEnd w:id="30"/>
      <w:bookmarkEnd w:id="31"/>
      <w:bookmarkEnd w:id="32"/>
    </w:p>
    <w:p>
      <w:pPr>
        <w:outlineLvl w:val="0"/>
        <w:rPr>
          <w:rFonts w:ascii="黑体" w:hAnsi="黑体" w:eastAsia="黑体" w:cs="黑体"/>
          <w:bCs/>
          <w:szCs w:val="21"/>
        </w:rPr>
      </w:pPr>
    </w:p>
    <w:p>
      <w:pPr>
        <w:rPr>
          <w:rFonts w:ascii="宋体" w:hAnsi="宋体" w:eastAsia="宋体" w:cs="宋体"/>
          <w:szCs w:val="21"/>
        </w:rPr>
      </w:pPr>
      <w:r>
        <w:rPr>
          <w:rFonts w:hint="eastAsia" w:ascii="宋体" w:hAnsi="宋体" w:eastAsia="宋体" w:cs="宋体"/>
          <w:szCs w:val="21"/>
        </w:rPr>
        <w:t xml:space="preserve">    下列文件中的内容通过文中的规范性引用而构成本文件必不可少的条款。其中，注日期的引用文件，仅该日期对应的版本适用于本文件；不注日期的引用文件，其最新版本（包括所有的修改单）适用于本文件。</w:t>
      </w:r>
    </w:p>
    <w:p>
      <w:pPr>
        <w:ind w:firstLine="420" w:firstLineChars="200"/>
        <w:rPr>
          <w:rFonts w:hint="eastAsia" w:ascii="宋体" w:hAnsi="宋体" w:eastAsia="宋体" w:cs="宋体"/>
          <w:szCs w:val="21"/>
        </w:rPr>
      </w:pPr>
      <w:r>
        <w:rPr>
          <w:rFonts w:hint="eastAsia" w:ascii="宋体" w:hAnsi="宋体" w:eastAsia="宋体" w:cs="宋体"/>
          <w:szCs w:val="21"/>
        </w:rPr>
        <w:t>GB/T 23703.2  知识管理 第2部分：术语</w:t>
      </w:r>
    </w:p>
    <w:p>
      <w:pPr>
        <w:ind w:firstLine="420" w:firstLineChars="200"/>
        <w:rPr>
          <w:rFonts w:hint="eastAsia" w:ascii="宋体" w:hAnsi="宋体" w:eastAsia="宋体" w:cs="宋体"/>
          <w:szCs w:val="21"/>
        </w:rPr>
      </w:pPr>
      <w:r>
        <w:rPr>
          <w:rFonts w:ascii="宋体" w:eastAsia="宋体" w:cs="宋体"/>
          <w:szCs w:val="21"/>
        </w:rPr>
        <w:t>GB/T 39362 党政机关电子公文归档规范</w:t>
      </w:r>
    </w:p>
    <w:p>
      <w:pPr>
        <w:ind w:firstLine="420" w:firstLineChars="200"/>
        <w:rPr>
          <w:rFonts w:hint="eastAsia" w:ascii="宋体" w:hAnsi="宋体" w:eastAsia="宋体" w:cs="宋体"/>
          <w:szCs w:val="21"/>
        </w:rPr>
      </w:pPr>
      <w:r>
        <w:rPr>
          <w:rFonts w:hint="eastAsia" w:ascii="宋体" w:hAnsi="宋体" w:eastAsia="宋体" w:cs="宋体"/>
          <w:szCs w:val="21"/>
        </w:rPr>
        <w:t>GB/T 39784  电子档案管理系统通用功能要求</w:t>
      </w:r>
    </w:p>
    <w:p>
      <w:pPr>
        <w:ind w:firstLine="420" w:firstLineChars="200"/>
        <w:rPr>
          <w:rFonts w:hint="eastAsia" w:ascii="宋体" w:hAnsi="宋体" w:eastAsia="宋体" w:cs="宋体"/>
          <w:szCs w:val="21"/>
        </w:rPr>
      </w:pPr>
      <w:r>
        <w:rPr>
          <w:rFonts w:ascii="宋体" w:eastAsia="宋体" w:cs="宋体"/>
          <w:szCs w:val="21"/>
        </w:rPr>
        <w:t>GB/T42727 政务服务事项电子文件归档规范</w:t>
      </w:r>
    </w:p>
    <w:p>
      <w:pPr>
        <w:ind w:firstLine="420" w:firstLineChars="200"/>
        <w:rPr>
          <w:rFonts w:ascii="宋体" w:hAnsi="宋体" w:eastAsia="宋体" w:cs="宋体"/>
          <w:szCs w:val="21"/>
        </w:rPr>
      </w:pPr>
      <w:r>
        <w:rPr>
          <w:rFonts w:hint="eastAsia" w:ascii="宋体" w:hAnsi="宋体" w:eastAsia="宋体" w:cs="宋体"/>
          <w:szCs w:val="21"/>
        </w:rPr>
        <w:t>DA/T 1  档案工作基本术语</w:t>
      </w:r>
    </w:p>
    <w:p>
      <w:pPr>
        <w:ind w:firstLine="420" w:firstLineChars="200"/>
        <w:rPr>
          <w:rFonts w:ascii="宋体" w:hAnsi="宋体" w:eastAsia="宋体" w:cs="宋体"/>
          <w:szCs w:val="21"/>
        </w:rPr>
      </w:pPr>
      <w:r>
        <w:rPr>
          <w:rFonts w:hint="eastAsia" w:ascii="宋体" w:hAnsi="宋体" w:eastAsia="宋体" w:cs="宋体"/>
          <w:szCs w:val="21"/>
        </w:rPr>
        <w:t>DA/T 31  纸质档案数字化规范</w:t>
      </w:r>
    </w:p>
    <w:p>
      <w:pPr>
        <w:ind w:firstLine="420" w:firstLineChars="200"/>
        <w:rPr>
          <w:rFonts w:ascii="宋体" w:hAnsi="宋体" w:eastAsia="宋体" w:cs="宋体"/>
          <w:szCs w:val="21"/>
        </w:rPr>
      </w:pPr>
      <w:r>
        <w:rPr>
          <w:rFonts w:hint="eastAsia" w:ascii="宋体" w:hAnsi="宋体" w:eastAsia="宋体" w:cs="宋体"/>
          <w:szCs w:val="21"/>
        </w:rPr>
        <w:t>DA/T 77  纸质档案数字复制件光学字符识别（OCR）工作规范</w:t>
      </w:r>
    </w:p>
    <w:p>
      <w:pPr>
        <w:ind w:firstLine="420" w:firstLineChars="200"/>
        <w:rPr>
          <w:rFonts w:ascii="宋体" w:hAnsi="宋体" w:eastAsia="宋体" w:cs="宋体"/>
          <w:szCs w:val="21"/>
        </w:rPr>
      </w:pPr>
    </w:p>
    <w:p>
      <w:pPr>
        <w:outlineLvl w:val="0"/>
        <w:rPr>
          <w:rFonts w:ascii="黑体" w:hAnsi="黑体" w:eastAsia="黑体" w:cs="黑体"/>
          <w:bCs/>
          <w:szCs w:val="21"/>
        </w:rPr>
      </w:pPr>
      <w:bookmarkStart w:id="33" w:name="_Toc7583"/>
      <w:bookmarkStart w:id="34" w:name="_Toc30361"/>
      <w:bookmarkStart w:id="35" w:name="_Toc26403"/>
      <w:bookmarkStart w:id="36" w:name="_Toc19373"/>
      <w:bookmarkStart w:id="37" w:name="_Toc32397"/>
      <w:bookmarkStart w:id="38" w:name="_Toc4232"/>
      <w:r>
        <w:rPr>
          <w:rFonts w:hint="eastAsia" w:ascii="黑体" w:hAnsi="黑体" w:eastAsia="黑体" w:cs="黑体"/>
          <w:bCs/>
          <w:szCs w:val="21"/>
        </w:rPr>
        <w:t>3  术语和定义</w:t>
      </w:r>
      <w:bookmarkEnd w:id="33"/>
      <w:bookmarkEnd w:id="34"/>
      <w:bookmarkEnd w:id="35"/>
      <w:bookmarkEnd w:id="36"/>
      <w:bookmarkEnd w:id="37"/>
      <w:bookmarkEnd w:id="38"/>
    </w:p>
    <w:p>
      <w:pPr>
        <w:outlineLvl w:val="0"/>
        <w:rPr>
          <w:rFonts w:ascii="黑体" w:hAnsi="黑体" w:eastAsia="黑体" w:cs="黑体"/>
          <w:bCs/>
          <w:szCs w:val="21"/>
        </w:rPr>
      </w:pPr>
    </w:p>
    <w:p>
      <w:pPr>
        <w:ind w:firstLine="420" w:firstLineChars="200"/>
        <w:rPr>
          <w:rFonts w:ascii="宋体" w:hAnsi="宋体" w:eastAsia="宋体" w:cs="宋体"/>
          <w:szCs w:val="21"/>
        </w:rPr>
      </w:pPr>
      <w:r>
        <w:rPr>
          <w:rFonts w:hint="eastAsia" w:ascii="宋体" w:hAnsi="宋体" w:eastAsia="宋体" w:cs="宋体"/>
          <w:szCs w:val="21"/>
        </w:rPr>
        <w:t>下列术语和定义适用于本文件。</w:t>
      </w:r>
    </w:p>
    <w:p>
      <w:pPr>
        <w:outlineLvl w:val="0"/>
        <w:rPr>
          <w:rFonts w:ascii="黑体" w:hAnsi="黑体" w:eastAsia="黑体" w:cs="黑体"/>
          <w:bCs/>
          <w:szCs w:val="21"/>
        </w:rPr>
      </w:pPr>
      <w:r>
        <w:rPr>
          <w:rFonts w:hint="eastAsia" w:ascii="黑体" w:hAnsi="黑体" w:eastAsia="黑体" w:cs="黑体"/>
          <w:bCs/>
          <w:szCs w:val="21"/>
        </w:rPr>
        <w:t xml:space="preserve">3.1 </w:t>
      </w:r>
    </w:p>
    <w:p>
      <w:pPr>
        <w:ind w:firstLine="420" w:firstLineChars="200"/>
        <w:outlineLvl w:val="0"/>
        <w:rPr>
          <w:rFonts w:ascii="黑体" w:hAnsi="黑体" w:eastAsia="黑体" w:cs="黑体"/>
          <w:bCs/>
          <w:szCs w:val="21"/>
        </w:rPr>
      </w:pPr>
      <w:r>
        <w:rPr>
          <w:rFonts w:hint="eastAsia" w:ascii="黑体" w:hAnsi="黑体" w:eastAsia="黑体" w:cs="黑体"/>
          <w:bCs/>
          <w:szCs w:val="21"/>
        </w:rPr>
        <w:t>开放 opening</w:t>
      </w:r>
    </w:p>
    <w:p>
      <w:pPr>
        <w:ind w:firstLine="420" w:firstLineChars="200"/>
        <w:rPr>
          <w:rFonts w:ascii="宋体" w:hAnsi="宋体" w:eastAsia="宋体" w:cs="宋体"/>
          <w:bCs/>
          <w:szCs w:val="21"/>
        </w:rPr>
      </w:pPr>
      <w:r>
        <w:rPr>
          <w:rFonts w:hint="eastAsia" w:ascii="宋体" w:hAnsi="宋体" w:eastAsia="宋体" w:cs="宋体"/>
          <w:bCs/>
          <w:szCs w:val="21"/>
        </w:rPr>
        <w:t>无需限制</w:t>
      </w:r>
      <w:r>
        <w:rPr>
          <w:rFonts w:hint="eastAsia" w:ascii="宋体" w:hAnsi="宋体" w:eastAsia="宋体" w:cs="宋体"/>
          <w:szCs w:val="21"/>
        </w:rPr>
        <w:t>利</w:t>
      </w:r>
      <w:r>
        <w:rPr>
          <w:rFonts w:hint="eastAsia" w:ascii="宋体" w:hAnsi="宋体" w:eastAsia="宋体" w:cs="宋体"/>
          <w:bCs/>
          <w:szCs w:val="21"/>
        </w:rPr>
        <w:t>用的档案向社会</w:t>
      </w:r>
      <w:r>
        <w:rPr>
          <w:rFonts w:hint="eastAsia" w:ascii="宋体" w:hAnsi="宋体" w:eastAsia="宋体" w:cs="宋体"/>
          <w:szCs w:val="21"/>
        </w:rPr>
        <w:t>提供利用</w:t>
      </w:r>
      <w:r>
        <w:rPr>
          <w:rFonts w:hint="eastAsia" w:ascii="宋体" w:hAnsi="宋体" w:eastAsia="宋体" w:cs="宋体"/>
          <w:bCs/>
          <w:szCs w:val="21"/>
        </w:rPr>
        <w:t>。</w:t>
      </w:r>
    </w:p>
    <w:p>
      <w:pPr>
        <w:ind w:firstLine="420" w:firstLineChars="200"/>
        <w:rPr>
          <w:rFonts w:ascii="宋体" w:hAnsi="宋体" w:eastAsia="宋体" w:cs="宋体"/>
          <w:bCs/>
          <w:szCs w:val="21"/>
        </w:rPr>
      </w:pPr>
      <w:r>
        <w:rPr>
          <w:rFonts w:hint="eastAsia" w:ascii="宋体" w:hAnsi="宋体" w:eastAsia="宋体" w:cs="宋体"/>
          <w:bCs/>
          <w:szCs w:val="21"/>
        </w:rPr>
        <w:t>[来源:DA/T 1—2000,7.2，有修改]</w:t>
      </w:r>
    </w:p>
    <w:p>
      <w:pPr>
        <w:outlineLvl w:val="0"/>
        <w:rPr>
          <w:rFonts w:ascii="黑体" w:hAnsi="黑体" w:eastAsia="黑体" w:cs="黑体"/>
          <w:bCs/>
          <w:szCs w:val="21"/>
        </w:rPr>
      </w:pPr>
      <w:r>
        <w:rPr>
          <w:rFonts w:hint="eastAsia" w:ascii="黑体" w:hAnsi="黑体" w:eastAsia="黑体" w:cs="黑体"/>
          <w:bCs/>
          <w:szCs w:val="21"/>
        </w:rPr>
        <w:t>3.2</w:t>
      </w:r>
    </w:p>
    <w:p>
      <w:pPr>
        <w:ind w:firstLine="420" w:firstLineChars="200"/>
        <w:outlineLvl w:val="0"/>
        <w:rPr>
          <w:rFonts w:ascii="黑体" w:hAnsi="黑体" w:eastAsia="黑体" w:cs="黑体"/>
          <w:bCs/>
          <w:szCs w:val="21"/>
        </w:rPr>
      </w:pPr>
      <w:r>
        <w:rPr>
          <w:rFonts w:hint="eastAsia" w:ascii="黑体" w:hAnsi="黑体" w:eastAsia="黑体" w:cs="黑体"/>
          <w:bCs/>
          <w:szCs w:val="21"/>
        </w:rPr>
        <w:t>延期开放 delay opening</w:t>
      </w:r>
    </w:p>
    <w:p>
      <w:pPr>
        <w:ind w:firstLine="420" w:firstLineChars="200"/>
        <w:rPr>
          <w:rFonts w:ascii="宋体" w:hAnsi="宋体" w:eastAsia="宋体" w:cs="宋体"/>
          <w:szCs w:val="21"/>
        </w:rPr>
      </w:pPr>
      <w:r>
        <w:rPr>
          <w:rFonts w:hint="eastAsia" w:ascii="宋体" w:hAnsi="宋体" w:eastAsia="宋体" w:cs="宋体"/>
          <w:szCs w:val="21"/>
        </w:rPr>
        <w:t>档案自形成之日起满二十五年仍需限制利用，延期向社会提供利用。</w:t>
      </w:r>
    </w:p>
    <w:p>
      <w:pPr>
        <w:outlineLvl w:val="0"/>
        <w:rPr>
          <w:rFonts w:ascii="黑体" w:hAnsi="黑体" w:eastAsia="黑体" w:cs="黑体"/>
          <w:bCs/>
          <w:szCs w:val="21"/>
        </w:rPr>
      </w:pPr>
      <w:r>
        <w:rPr>
          <w:rFonts w:hint="eastAsia" w:ascii="黑体" w:hAnsi="黑体" w:eastAsia="黑体" w:cs="黑体"/>
          <w:bCs/>
          <w:szCs w:val="21"/>
        </w:rPr>
        <w:t>3.3</w:t>
      </w:r>
    </w:p>
    <w:p>
      <w:pPr>
        <w:ind w:firstLine="420" w:firstLineChars="200"/>
        <w:outlineLvl w:val="0"/>
        <w:rPr>
          <w:rFonts w:ascii="黑体" w:hAnsi="黑体" w:eastAsia="黑体" w:cs="黑体"/>
          <w:bCs/>
          <w:szCs w:val="21"/>
        </w:rPr>
      </w:pPr>
      <w:r>
        <w:rPr>
          <w:rFonts w:hint="eastAsia" w:ascii="黑体" w:hAnsi="黑体" w:eastAsia="黑体" w:cs="黑体"/>
          <w:bCs/>
          <w:szCs w:val="21"/>
        </w:rPr>
        <w:t>提前开放 opening in advance</w:t>
      </w:r>
    </w:p>
    <w:p>
      <w:pPr>
        <w:ind w:firstLine="420" w:firstLineChars="200"/>
        <w:rPr>
          <w:rFonts w:ascii="宋体" w:hAnsi="宋体" w:eastAsia="宋体" w:cs="宋体"/>
          <w:szCs w:val="21"/>
        </w:rPr>
      </w:pPr>
      <w:r>
        <w:rPr>
          <w:rFonts w:hint="eastAsia" w:ascii="宋体" w:hAnsi="宋体" w:eastAsia="宋体" w:cs="宋体"/>
          <w:szCs w:val="21"/>
        </w:rPr>
        <w:t>档案自形成之日起未满二十五年向社会开放。</w:t>
      </w:r>
    </w:p>
    <w:p>
      <w:pPr>
        <w:outlineLvl w:val="0"/>
        <w:rPr>
          <w:rFonts w:ascii="黑体" w:hAnsi="黑体" w:eastAsia="黑体" w:cs="黑体"/>
          <w:bCs/>
          <w:szCs w:val="21"/>
        </w:rPr>
      </w:pPr>
      <w:r>
        <w:rPr>
          <w:rFonts w:hint="eastAsia" w:ascii="黑体" w:hAnsi="黑体" w:eastAsia="黑体" w:cs="黑体"/>
          <w:bCs/>
          <w:szCs w:val="21"/>
        </w:rPr>
        <w:t xml:space="preserve">3.4 </w:t>
      </w:r>
    </w:p>
    <w:p>
      <w:pPr>
        <w:ind w:firstLine="420" w:firstLineChars="200"/>
        <w:outlineLvl w:val="0"/>
        <w:rPr>
          <w:rFonts w:ascii="黑体" w:hAnsi="黑体" w:eastAsia="黑体" w:cs="黑体"/>
          <w:bCs/>
          <w:szCs w:val="21"/>
        </w:rPr>
      </w:pPr>
      <w:r>
        <w:rPr>
          <w:rFonts w:hint="eastAsia" w:ascii="黑体" w:hAnsi="黑体" w:eastAsia="黑体" w:cs="黑体"/>
          <w:bCs/>
          <w:szCs w:val="21"/>
        </w:rPr>
        <w:t>开放审核 opening review</w:t>
      </w:r>
    </w:p>
    <w:p>
      <w:pPr>
        <w:ind w:firstLine="420" w:firstLineChars="200"/>
        <w:rPr>
          <w:rFonts w:ascii="宋体" w:hAnsi="宋体" w:eastAsia="宋体" w:cs="宋体"/>
          <w:szCs w:val="21"/>
        </w:rPr>
      </w:pPr>
      <w:r>
        <w:rPr>
          <w:rFonts w:hint="eastAsia" w:ascii="宋体" w:hAnsi="宋体" w:eastAsia="宋体" w:cs="宋体"/>
          <w:szCs w:val="21"/>
        </w:rPr>
        <w:t xml:space="preserve">判定档案是否向社会提供利用的活动。 </w:t>
      </w:r>
    </w:p>
    <w:p>
      <w:pPr>
        <w:outlineLvl w:val="0"/>
        <w:rPr>
          <w:rFonts w:ascii="黑体" w:hAnsi="黑体" w:eastAsia="黑体" w:cs="黑体"/>
          <w:bCs/>
          <w:szCs w:val="21"/>
        </w:rPr>
      </w:pPr>
      <w:r>
        <w:rPr>
          <w:rFonts w:hint="eastAsia" w:ascii="黑体" w:hAnsi="黑体" w:eastAsia="黑体" w:cs="黑体"/>
          <w:bCs/>
          <w:szCs w:val="21"/>
        </w:rPr>
        <w:t xml:space="preserve">3.5 </w:t>
      </w:r>
    </w:p>
    <w:p>
      <w:pPr>
        <w:ind w:firstLine="420" w:firstLineChars="200"/>
        <w:outlineLvl w:val="0"/>
        <w:rPr>
          <w:rFonts w:ascii="黑体" w:hAnsi="黑体" w:eastAsia="黑体" w:cs="黑体"/>
          <w:bCs/>
          <w:szCs w:val="21"/>
        </w:rPr>
      </w:pPr>
      <w:r>
        <w:rPr>
          <w:rFonts w:hint="eastAsia" w:ascii="黑体" w:hAnsi="黑体" w:eastAsia="黑体" w:cs="黑体"/>
          <w:bCs/>
          <w:szCs w:val="21"/>
        </w:rPr>
        <w:t>会同审核 joint review</w:t>
      </w:r>
    </w:p>
    <w:p>
      <w:pPr>
        <w:ind w:firstLine="420" w:firstLineChars="200"/>
        <w:rPr>
          <w:rFonts w:ascii="宋体" w:hAnsi="宋体" w:eastAsia="宋体" w:cs="宋体"/>
          <w:szCs w:val="21"/>
        </w:rPr>
      </w:pPr>
      <w:r>
        <w:rPr>
          <w:rFonts w:hint="eastAsia" w:ascii="宋体" w:hAnsi="宋体" w:eastAsia="宋体" w:cs="宋体"/>
          <w:szCs w:val="21"/>
        </w:rPr>
        <w:t>国家档案馆牵头，档案形成单位或者移交单位参与，共同负责馆藏档案开放审核。</w:t>
      </w:r>
    </w:p>
    <w:p>
      <w:pPr>
        <w:outlineLvl w:val="0"/>
        <w:rPr>
          <w:rFonts w:ascii="黑体" w:hAnsi="黑体" w:eastAsia="黑体" w:cs="黑体"/>
          <w:bCs/>
          <w:szCs w:val="21"/>
        </w:rPr>
      </w:pPr>
      <w:r>
        <w:rPr>
          <w:rFonts w:hint="eastAsia" w:ascii="黑体" w:hAnsi="黑体" w:eastAsia="黑体" w:cs="黑体"/>
          <w:bCs/>
          <w:szCs w:val="21"/>
        </w:rPr>
        <w:t>3.6</w:t>
      </w:r>
    </w:p>
    <w:p>
      <w:pPr>
        <w:ind w:firstLine="420" w:firstLineChars="200"/>
        <w:outlineLvl w:val="0"/>
        <w:rPr>
          <w:rFonts w:ascii="黑体" w:hAnsi="黑体" w:eastAsia="黑体" w:cs="黑体"/>
          <w:bCs/>
          <w:szCs w:val="21"/>
        </w:rPr>
      </w:pPr>
      <w:r>
        <w:rPr>
          <w:rFonts w:hint="eastAsia" w:ascii="黑体" w:hAnsi="黑体" w:eastAsia="黑体" w:cs="黑体"/>
          <w:bCs/>
          <w:szCs w:val="21"/>
        </w:rPr>
        <w:t>知识库 repository</w:t>
      </w:r>
    </w:p>
    <w:p>
      <w:pPr>
        <w:ind w:firstLine="420" w:firstLineChars="200"/>
        <w:rPr>
          <w:rFonts w:ascii="宋体" w:hAnsi="宋体" w:eastAsia="宋体" w:cs="宋体"/>
          <w:szCs w:val="21"/>
        </w:rPr>
      </w:pPr>
      <w:r>
        <w:rPr>
          <w:rFonts w:hint="eastAsia" w:ascii="宋体" w:hAnsi="宋体" w:eastAsia="宋体" w:cs="宋体"/>
          <w:szCs w:val="21"/>
        </w:rPr>
        <w:t>求解问题所需领域知识的集合,表现为基本事实、规则和组织成程序的模式,用于有关领域知识的获取、存储、修改、完善以及共享。</w:t>
      </w:r>
    </w:p>
    <w:p>
      <w:pPr>
        <w:ind w:firstLine="420" w:firstLineChars="200"/>
        <w:rPr>
          <w:rFonts w:ascii="宋体" w:hAnsi="宋体" w:eastAsia="宋体" w:cs="宋体"/>
          <w:szCs w:val="21"/>
        </w:rPr>
      </w:pPr>
      <w:r>
        <w:rPr>
          <w:rFonts w:hint="eastAsia" w:ascii="宋体" w:hAnsi="宋体" w:eastAsia="宋体" w:cs="宋体"/>
          <w:szCs w:val="21"/>
        </w:rPr>
        <w:t>[来源:GB/T 23703.2—2010,4.6，有修改]</w:t>
      </w:r>
    </w:p>
    <w:p>
      <w:pPr>
        <w:outlineLvl w:val="0"/>
        <w:rPr>
          <w:rFonts w:ascii="黑体" w:hAnsi="黑体" w:eastAsia="黑体" w:cs="黑体"/>
          <w:bCs/>
          <w:szCs w:val="21"/>
        </w:rPr>
      </w:pPr>
      <w:r>
        <w:rPr>
          <w:rFonts w:hint="eastAsia" w:ascii="黑体" w:hAnsi="黑体" w:eastAsia="黑体" w:cs="黑体"/>
          <w:bCs/>
          <w:szCs w:val="21"/>
        </w:rPr>
        <w:t>3.7</w:t>
      </w:r>
    </w:p>
    <w:p>
      <w:pPr>
        <w:ind w:firstLine="420" w:firstLineChars="200"/>
        <w:outlineLvl w:val="0"/>
        <w:rPr>
          <w:rFonts w:ascii="黑体" w:hAnsi="黑体" w:eastAsia="黑体" w:cs="黑体"/>
          <w:bCs/>
          <w:szCs w:val="21"/>
        </w:rPr>
      </w:pPr>
      <w:r>
        <w:rPr>
          <w:rFonts w:hint="eastAsia" w:ascii="黑体" w:hAnsi="黑体" w:eastAsia="黑体" w:cs="黑体"/>
          <w:bCs/>
          <w:szCs w:val="21"/>
        </w:rPr>
        <w:t>标识 Identifier</w:t>
      </w:r>
    </w:p>
    <w:p>
      <w:pPr>
        <w:ind w:firstLine="420" w:firstLineChars="200"/>
        <w:rPr>
          <w:rFonts w:ascii="宋体" w:hAnsi="宋体" w:eastAsia="宋体" w:cs="宋体"/>
          <w:szCs w:val="21"/>
        </w:rPr>
      </w:pPr>
      <w:r>
        <w:rPr>
          <w:rFonts w:hint="eastAsia" w:ascii="宋体" w:hAnsi="宋体" w:eastAsia="宋体" w:cs="宋体"/>
          <w:szCs w:val="21"/>
        </w:rPr>
        <w:t>用于区分档案开放或延期开放的符号。</w:t>
      </w:r>
    </w:p>
    <w:p>
      <w:pPr>
        <w:ind w:left="559" w:leftChars="266"/>
        <w:rPr>
          <w:rFonts w:ascii="宋体" w:hAnsi="宋体" w:eastAsia="宋体" w:cs="宋体"/>
          <w:szCs w:val="21"/>
        </w:rPr>
      </w:pPr>
    </w:p>
    <w:p>
      <w:pPr>
        <w:outlineLvl w:val="0"/>
        <w:rPr>
          <w:rFonts w:ascii="黑体" w:hAnsi="黑体" w:eastAsia="黑体" w:cs="黑体"/>
          <w:bCs/>
          <w:szCs w:val="21"/>
        </w:rPr>
      </w:pPr>
      <w:bookmarkStart w:id="39" w:name="_Toc28599"/>
      <w:bookmarkStart w:id="40" w:name="_Toc9879"/>
      <w:bookmarkStart w:id="41" w:name="_Toc11905"/>
      <w:bookmarkStart w:id="42" w:name="_Toc5936"/>
      <w:bookmarkStart w:id="43" w:name="_Toc10180"/>
      <w:bookmarkStart w:id="44" w:name="_Toc2343"/>
      <w:r>
        <w:rPr>
          <w:rFonts w:hint="eastAsia" w:ascii="黑体" w:hAnsi="黑体" w:eastAsia="黑体" w:cs="黑体"/>
          <w:bCs/>
          <w:szCs w:val="21"/>
        </w:rPr>
        <w:t>4  总体要求</w:t>
      </w:r>
      <w:bookmarkEnd w:id="39"/>
      <w:bookmarkEnd w:id="40"/>
      <w:bookmarkEnd w:id="41"/>
      <w:bookmarkEnd w:id="42"/>
      <w:bookmarkEnd w:id="43"/>
      <w:bookmarkEnd w:id="44"/>
    </w:p>
    <w:p>
      <w:pPr>
        <w:outlineLvl w:val="0"/>
        <w:rPr>
          <w:rFonts w:ascii="黑体" w:hAnsi="黑体" w:eastAsia="黑体" w:cs="黑体"/>
          <w:bCs/>
          <w:szCs w:val="21"/>
        </w:rPr>
      </w:pPr>
    </w:p>
    <w:p>
      <w:pPr>
        <w:rPr>
          <w:rFonts w:ascii="宋体" w:hAnsi="宋体" w:eastAsia="宋体" w:cs="宋体"/>
          <w:szCs w:val="21"/>
        </w:rPr>
      </w:pPr>
      <w:r>
        <w:rPr>
          <w:rFonts w:hint="eastAsia" w:ascii="黑体" w:hAnsi="黑体" w:eastAsia="黑体" w:cs="黑体"/>
          <w:bCs/>
          <w:szCs w:val="21"/>
        </w:rPr>
        <w:t xml:space="preserve">4.1  </w:t>
      </w:r>
      <w:r>
        <w:rPr>
          <w:rFonts w:hint="eastAsia" w:ascii="宋体" w:hAnsi="宋体" w:eastAsia="宋体" w:cs="宋体"/>
          <w:szCs w:val="21"/>
        </w:rPr>
        <w:t>档案开放应当遵循合法、及时、平等和便于利用的原则，实现档案有序开放、有效利用与档案实体和信息安全相统一。</w:t>
      </w:r>
    </w:p>
    <w:p>
      <w:pPr>
        <w:rPr>
          <w:rFonts w:ascii="宋体" w:hAnsi="宋体" w:eastAsia="宋体" w:cs="宋体"/>
          <w:szCs w:val="21"/>
        </w:rPr>
      </w:pPr>
      <w:r>
        <w:rPr>
          <w:rFonts w:hint="eastAsia" w:ascii="黑体" w:hAnsi="黑体" w:eastAsia="黑体" w:cs="黑体"/>
          <w:bCs/>
          <w:szCs w:val="21"/>
        </w:rPr>
        <w:t xml:space="preserve">4.2  </w:t>
      </w:r>
      <w:r>
        <w:rPr>
          <w:rFonts w:hint="eastAsia" w:ascii="宋体" w:hAnsi="宋体" w:eastAsia="宋体" w:cs="宋体"/>
          <w:szCs w:val="21"/>
        </w:rPr>
        <w:t>应根据档案全宗内容、利用率、保管、数字化情况、技术力量统筹规划，有序实施、规范开展档案开放审核工作。</w:t>
      </w:r>
    </w:p>
    <w:p>
      <w:pPr>
        <w:widowControl/>
        <w:jc w:val="left"/>
        <w:rPr>
          <w:rFonts w:ascii="宋体" w:hAnsi="宋体" w:eastAsia="宋体" w:cs="宋体"/>
          <w:szCs w:val="21"/>
        </w:rPr>
      </w:pPr>
      <w:r>
        <w:rPr>
          <w:rFonts w:hint="eastAsia" w:ascii="黑体" w:hAnsi="黑体" w:eastAsia="黑体" w:cs="黑体"/>
          <w:bCs/>
          <w:szCs w:val="21"/>
        </w:rPr>
        <w:t>4.3</w:t>
      </w:r>
      <w:r>
        <w:rPr>
          <w:rFonts w:hint="eastAsia" w:ascii="宋体" w:hAnsi="宋体" w:eastAsia="宋体" w:cs="宋体"/>
          <w:szCs w:val="21"/>
        </w:rPr>
        <w:t xml:space="preserve">  档案开放审核工作人员应具备档案专业知识和技能，熟悉业务。</w:t>
      </w:r>
    </w:p>
    <w:p>
      <w:pPr>
        <w:widowControl/>
        <w:jc w:val="left"/>
        <w:rPr>
          <w:rFonts w:ascii="宋体" w:hAnsi="宋体" w:eastAsia="宋体" w:cs="宋体"/>
          <w:szCs w:val="21"/>
        </w:rPr>
      </w:pPr>
      <w:r>
        <w:rPr>
          <w:rFonts w:hint="eastAsia" w:ascii="黑体" w:hAnsi="黑体" w:eastAsia="黑体" w:cs="黑体"/>
          <w:bCs/>
          <w:szCs w:val="21"/>
        </w:rPr>
        <w:t>4.4</w:t>
      </w:r>
      <w:r>
        <w:rPr>
          <w:rFonts w:hint="eastAsia" w:ascii="宋体" w:hAnsi="宋体" w:eastAsia="宋体" w:cs="宋体"/>
          <w:szCs w:val="21"/>
        </w:rPr>
        <w:t xml:space="preserve">  应落实安全管理责任，维护档案原件和档案信息安全。</w:t>
      </w:r>
    </w:p>
    <w:p>
      <w:pPr>
        <w:outlineLvl w:val="0"/>
        <w:rPr>
          <w:rFonts w:ascii="黑体" w:hAnsi="黑体" w:eastAsia="黑体" w:cs="黑体"/>
          <w:bCs/>
          <w:szCs w:val="21"/>
        </w:rPr>
      </w:pPr>
      <w:bookmarkStart w:id="45" w:name="_Toc11345"/>
    </w:p>
    <w:p>
      <w:pPr>
        <w:outlineLvl w:val="0"/>
        <w:rPr>
          <w:rFonts w:ascii="黑体" w:hAnsi="黑体" w:eastAsia="黑体" w:cs="黑体"/>
          <w:bCs/>
          <w:szCs w:val="21"/>
        </w:rPr>
      </w:pPr>
      <w:r>
        <w:rPr>
          <w:rFonts w:hint="eastAsia" w:ascii="黑体" w:hAnsi="黑体" w:eastAsia="黑体" w:cs="黑体"/>
          <w:bCs/>
          <w:szCs w:val="21"/>
        </w:rPr>
        <w:t>5  组织</w:t>
      </w:r>
      <w:bookmarkEnd w:id="45"/>
      <w:r>
        <w:rPr>
          <w:rFonts w:hint="eastAsia" w:ascii="黑体" w:hAnsi="黑体" w:eastAsia="黑体" w:cs="黑体"/>
          <w:bCs/>
          <w:szCs w:val="21"/>
        </w:rPr>
        <w:t>和职责</w:t>
      </w:r>
    </w:p>
    <w:p>
      <w:pPr>
        <w:outlineLvl w:val="0"/>
        <w:rPr>
          <w:rFonts w:ascii="黑体" w:hAnsi="黑体" w:eastAsia="黑体" w:cs="黑体"/>
          <w:bCs/>
          <w:szCs w:val="21"/>
        </w:rPr>
      </w:pPr>
    </w:p>
    <w:p>
      <w:pPr>
        <w:rPr>
          <w:rFonts w:ascii="黑体" w:hAnsi="黑体" w:eastAsia="黑体" w:cs="黑体"/>
          <w:bCs/>
          <w:szCs w:val="21"/>
        </w:rPr>
      </w:pPr>
      <w:bookmarkStart w:id="46" w:name="_Toc27295"/>
      <w:r>
        <w:rPr>
          <w:rFonts w:hint="eastAsia" w:ascii="黑体" w:hAnsi="黑体" w:eastAsia="黑体" w:cs="黑体"/>
          <w:bCs/>
          <w:szCs w:val="21"/>
        </w:rPr>
        <w:t>5.1  档案主管部门</w:t>
      </w:r>
      <w:bookmarkEnd w:id="46"/>
    </w:p>
    <w:p>
      <w:pPr>
        <w:rPr>
          <w:rFonts w:ascii="黑体" w:hAnsi="黑体" w:eastAsia="黑体" w:cs="黑体"/>
          <w:bCs/>
          <w:szCs w:val="21"/>
        </w:rPr>
      </w:pPr>
    </w:p>
    <w:p>
      <w:pPr>
        <w:rPr>
          <w:rFonts w:ascii="宋体" w:hAnsi="宋体" w:eastAsia="宋体" w:cs="宋体"/>
          <w:szCs w:val="21"/>
        </w:rPr>
      </w:pPr>
      <w:r>
        <w:rPr>
          <w:rFonts w:hint="eastAsia" w:ascii="黑体" w:hAnsi="黑体" w:eastAsia="黑体" w:cs="黑体"/>
          <w:bCs/>
          <w:szCs w:val="21"/>
        </w:rPr>
        <w:t xml:space="preserve">5.1.1  </w:t>
      </w:r>
      <w:r>
        <w:rPr>
          <w:rFonts w:hint="eastAsia" w:ascii="宋体" w:hAnsi="宋体" w:eastAsia="宋体" w:cs="宋体"/>
          <w:szCs w:val="21"/>
        </w:rPr>
        <w:t>负责统筹协调、监督指导本行政区域内档案开放审核工作，研究制定档案开放审核有关政策和工作规范。</w:t>
      </w:r>
    </w:p>
    <w:p>
      <w:pPr>
        <w:rPr>
          <w:rFonts w:ascii="宋体" w:hAnsi="宋体" w:eastAsia="宋体" w:cs="宋体"/>
          <w:szCs w:val="21"/>
        </w:rPr>
      </w:pPr>
      <w:r>
        <w:rPr>
          <w:rFonts w:hint="eastAsia" w:ascii="黑体" w:hAnsi="黑体" w:eastAsia="黑体" w:cs="黑体"/>
          <w:bCs/>
          <w:szCs w:val="21"/>
        </w:rPr>
        <w:t xml:space="preserve">5.1.2  </w:t>
      </w:r>
      <w:r>
        <w:rPr>
          <w:rFonts w:hint="eastAsia" w:ascii="宋体" w:hAnsi="宋体" w:eastAsia="宋体" w:cs="宋体"/>
          <w:szCs w:val="21"/>
        </w:rPr>
        <w:t>审核同级国家档案馆年度开放审核工作方案和延期向社会开放的档案目录。</w:t>
      </w:r>
    </w:p>
    <w:p>
      <w:pPr>
        <w:rPr>
          <w:rFonts w:ascii="宋体" w:hAnsi="宋体" w:eastAsia="宋体" w:cs="宋体"/>
          <w:szCs w:val="21"/>
        </w:rPr>
      </w:pPr>
    </w:p>
    <w:p>
      <w:pPr>
        <w:rPr>
          <w:rFonts w:ascii="黑体" w:hAnsi="黑体" w:eastAsia="黑体" w:cs="黑体"/>
          <w:bCs/>
          <w:szCs w:val="21"/>
        </w:rPr>
      </w:pPr>
      <w:bookmarkStart w:id="47" w:name="_Toc18560"/>
      <w:r>
        <w:rPr>
          <w:rFonts w:hint="eastAsia" w:ascii="黑体" w:hAnsi="黑体" w:eastAsia="黑体" w:cs="黑体"/>
          <w:bCs/>
          <w:szCs w:val="21"/>
        </w:rPr>
        <w:t>5.2  国家档案馆</w:t>
      </w:r>
      <w:bookmarkEnd w:id="47"/>
    </w:p>
    <w:p>
      <w:pPr>
        <w:rPr>
          <w:rFonts w:ascii="黑体" w:hAnsi="黑体" w:eastAsia="黑体" w:cs="黑体"/>
          <w:bCs/>
          <w:szCs w:val="21"/>
        </w:rPr>
      </w:pPr>
    </w:p>
    <w:p>
      <w:pPr>
        <w:rPr>
          <w:rFonts w:ascii="宋体" w:hAnsi="宋体" w:eastAsia="宋体" w:cs="宋体"/>
          <w:szCs w:val="21"/>
        </w:rPr>
      </w:pPr>
      <w:r>
        <w:rPr>
          <w:rFonts w:hint="eastAsia" w:ascii="黑体" w:hAnsi="黑体" w:eastAsia="黑体" w:cs="黑体"/>
          <w:bCs/>
          <w:szCs w:val="21"/>
        </w:rPr>
        <w:t xml:space="preserve">5.2.1  </w:t>
      </w:r>
      <w:r>
        <w:rPr>
          <w:rFonts w:hint="eastAsia"/>
        </w:rPr>
        <w:t>建立档案开放审核工作机制，有序组织推进档案开放审核工作</w:t>
      </w:r>
      <w:r>
        <w:rPr>
          <w:rFonts w:hint="eastAsia" w:ascii="宋体" w:hAnsi="宋体" w:eastAsia="宋体" w:cs="宋体"/>
          <w:szCs w:val="21"/>
        </w:rPr>
        <w:t>。</w:t>
      </w:r>
    </w:p>
    <w:p>
      <w:pPr>
        <w:rPr>
          <w:rFonts w:ascii="黑体" w:hAnsi="黑体" w:cs="黑体"/>
          <w:bCs/>
          <w:szCs w:val="21"/>
        </w:rPr>
      </w:pPr>
      <w:r>
        <w:rPr>
          <w:rFonts w:hint="eastAsia" w:ascii="黑体" w:hAnsi="黑体" w:eastAsia="黑体" w:cs="黑体"/>
          <w:bCs/>
          <w:szCs w:val="21"/>
        </w:rPr>
        <w:t xml:space="preserve">5.2.2  </w:t>
      </w:r>
      <w:r>
        <w:rPr>
          <w:rFonts w:hint="eastAsia"/>
        </w:rPr>
        <w:t>设立档案开放审核工作领导小组或工作委员会等领导机构。</w:t>
      </w:r>
    </w:p>
    <w:p>
      <w:pPr>
        <w:rPr>
          <w:rFonts w:ascii="宋体" w:hAnsi="宋体" w:eastAsia="宋体" w:cs="宋体"/>
          <w:szCs w:val="21"/>
        </w:rPr>
      </w:pPr>
      <w:r>
        <w:rPr>
          <w:rFonts w:hint="eastAsia" w:ascii="黑体" w:hAnsi="黑体" w:eastAsia="黑体" w:cs="黑体"/>
          <w:bCs/>
          <w:szCs w:val="21"/>
        </w:rPr>
        <w:t xml:space="preserve">5.2.3  </w:t>
      </w:r>
      <w:r>
        <w:rPr>
          <w:rFonts w:hint="eastAsia" w:ascii="宋体" w:hAnsi="宋体" w:eastAsia="宋体" w:cs="宋体"/>
          <w:szCs w:val="21"/>
        </w:rPr>
        <w:t>明确与档案开放审核工作相适应的工作机构、人员和岗位职责。</w:t>
      </w:r>
    </w:p>
    <w:p>
      <w:pPr>
        <w:rPr>
          <w:rFonts w:ascii="宋体" w:hAnsi="宋体" w:eastAsia="宋体" w:cs="宋体"/>
          <w:szCs w:val="21"/>
        </w:rPr>
      </w:pPr>
      <w:r>
        <w:rPr>
          <w:rFonts w:hint="eastAsia" w:ascii="黑体" w:hAnsi="黑体" w:eastAsia="黑体" w:cs="黑体"/>
          <w:bCs/>
          <w:szCs w:val="21"/>
        </w:rPr>
        <w:t xml:space="preserve">5.2.4  </w:t>
      </w:r>
      <w:r>
        <w:rPr>
          <w:rFonts w:hint="eastAsia" w:ascii="宋体" w:hAnsi="宋体" w:eastAsia="宋体" w:cs="宋体"/>
          <w:szCs w:val="21"/>
        </w:rPr>
        <w:t>制定档案开放审核工作制度，会同档案形成单位或移交单位确定档案延期向社会开放的具体标准和范围，开展馆藏档案开放审核工作。</w:t>
      </w:r>
    </w:p>
    <w:p>
      <w:pPr>
        <w:rPr>
          <w:rFonts w:ascii="宋体" w:hAnsi="宋体" w:eastAsia="宋体" w:cs="宋体"/>
          <w:szCs w:val="21"/>
        </w:rPr>
      </w:pPr>
      <w:r>
        <w:rPr>
          <w:rFonts w:hint="eastAsia" w:ascii="黑体" w:hAnsi="黑体" w:eastAsia="黑体" w:cs="黑体"/>
          <w:bCs/>
          <w:szCs w:val="21"/>
        </w:rPr>
        <w:t xml:space="preserve">5.2.5  </w:t>
      </w:r>
      <w:r>
        <w:rPr>
          <w:rFonts w:hint="eastAsia" w:ascii="宋体" w:hAnsi="宋体" w:eastAsia="宋体" w:cs="宋体"/>
          <w:szCs w:val="21"/>
        </w:rPr>
        <w:t>配备满足档案开放审核需要的技术用房、设备设施及工作人员。</w:t>
      </w:r>
    </w:p>
    <w:p>
      <w:pPr>
        <w:rPr>
          <w:rFonts w:ascii="宋体" w:hAnsi="宋体" w:eastAsia="宋体" w:cs="宋体"/>
          <w:szCs w:val="21"/>
        </w:rPr>
      </w:pPr>
    </w:p>
    <w:p>
      <w:pPr>
        <w:rPr>
          <w:rFonts w:ascii="黑体" w:hAnsi="黑体" w:eastAsia="黑体" w:cs="黑体"/>
          <w:bCs/>
          <w:szCs w:val="21"/>
        </w:rPr>
      </w:pPr>
      <w:bookmarkStart w:id="48" w:name="_Toc11889"/>
      <w:r>
        <w:rPr>
          <w:rFonts w:hint="eastAsia" w:ascii="黑体" w:hAnsi="黑体" w:eastAsia="黑体" w:cs="黑体"/>
          <w:bCs/>
          <w:szCs w:val="21"/>
        </w:rPr>
        <w:t>5.3  档案形成单位</w:t>
      </w:r>
      <w:bookmarkEnd w:id="48"/>
      <w:r>
        <w:rPr>
          <w:rFonts w:hint="eastAsia" w:ascii="黑体" w:hAnsi="黑体" w:eastAsia="黑体" w:cs="黑体"/>
          <w:bCs/>
          <w:szCs w:val="21"/>
        </w:rPr>
        <w:t>或移交单位</w:t>
      </w:r>
    </w:p>
    <w:p>
      <w:pPr>
        <w:rPr>
          <w:rFonts w:ascii="黑体" w:hAnsi="黑体" w:eastAsia="黑体" w:cs="黑体"/>
          <w:bCs/>
          <w:szCs w:val="21"/>
        </w:rPr>
      </w:pPr>
    </w:p>
    <w:p>
      <w:pPr>
        <w:rPr>
          <w:rFonts w:ascii="宋体" w:hAnsi="宋体" w:eastAsia="宋体" w:cs="宋体"/>
          <w:szCs w:val="21"/>
        </w:rPr>
      </w:pPr>
      <w:r>
        <w:rPr>
          <w:rFonts w:hint="eastAsia" w:ascii="黑体" w:hAnsi="黑体" w:eastAsia="黑体" w:cs="黑体"/>
          <w:bCs/>
          <w:szCs w:val="21"/>
        </w:rPr>
        <w:t>5.3.1</w:t>
      </w:r>
      <w:r>
        <w:rPr>
          <w:rFonts w:hint="eastAsia" w:ascii="宋体" w:hAnsi="宋体" w:eastAsia="宋体" w:cs="宋体"/>
          <w:b/>
          <w:szCs w:val="21"/>
        </w:rPr>
        <w:t xml:space="preserve">  </w:t>
      </w:r>
      <w:r>
        <w:rPr>
          <w:rFonts w:hint="eastAsia" w:ascii="宋体" w:hAnsi="宋体" w:eastAsia="宋体" w:cs="宋体"/>
          <w:szCs w:val="21"/>
        </w:rPr>
        <w:t>明确与档案开放审核工作相适应的工作机构。</w:t>
      </w:r>
    </w:p>
    <w:p>
      <w:pPr>
        <w:rPr>
          <w:rFonts w:ascii="宋体" w:hAnsi="宋体" w:eastAsia="宋体" w:cs="宋体"/>
          <w:szCs w:val="21"/>
        </w:rPr>
      </w:pPr>
      <w:r>
        <w:rPr>
          <w:rFonts w:hint="eastAsia" w:ascii="黑体" w:hAnsi="黑体" w:eastAsia="黑体" w:cs="黑体"/>
          <w:bCs/>
          <w:szCs w:val="21"/>
        </w:rPr>
        <w:t>5.3.2</w:t>
      </w:r>
      <w:r>
        <w:rPr>
          <w:rFonts w:hint="eastAsia" w:ascii="宋体" w:hAnsi="宋体" w:eastAsia="宋体" w:cs="宋体"/>
          <w:b/>
          <w:szCs w:val="21"/>
        </w:rPr>
        <w:t xml:space="preserve">  </w:t>
      </w:r>
      <w:r>
        <w:rPr>
          <w:rFonts w:hint="eastAsia" w:ascii="宋体" w:hAnsi="宋体" w:eastAsia="宋体" w:cs="宋体"/>
          <w:szCs w:val="21"/>
        </w:rPr>
        <w:t>根据本单位工作实际制定档案开放审核工作制度，</w:t>
      </w:r>
      <w:r>
        <w:rPr>
          <w:rFonts w:hint="eastAsia"/>
        </w:rPr>
        <w:t>对</w:t>
      </w:r>
      <w:r>
        <w:rPr>
          <w:rFonts w:hint="eastAsia"/>
          <w:lang w:eastAsia="zh-CN"/>
        </w:rPr>
        <w:t>拟</w:t>
      </w:r>
      <w:r>
        <w:rPr>
          <w:rFonts w:hint="eastAsia"/>
        </w:rPr>
        <w:t>移交档案馆的档案</w:t>
      </w:r>
      <w:r>
        <w:rPr>
          <w:rFonts w:hint="eastAsia" w:ascii="宋体" w:hAnsi="宋体" w:eastAsia="宋体" w:cs="宋体"/>
          <w:szCs w:val="21"/>
        </w:rPr>
        <w:t>开展开放审核工作</w:t>
      </w:r>
      <w:r>
        <w:rPr>
          <w:rFonts w:hint="eastAsia" w:ascii="宋体" w:hAnsi="宋体" w:cs="宋体"/>
          <w:szCs w:val="21"/>
          <w:lang w:eastAsia="zh-CN"/>
        </w:rPr>
        <w:t>，会同档案馆做好馆藏档案开放审核工作</w:t>
      </w:r>
      <w:r>
        <w:rPr>
          <w:rFonts w:hint="eastAsia" w:ascii="宋体" w:hAnsi="宋体" w:eastAsia="宋体" w:cs="宋体"/>
          <w:szCs w:val="21"/>
        </w:rPr>
        <w:t>。</w:t>
      </w:r>
    </w:p>
    <w:p>
      <w:pPr>
        <w:rPr>
          <w:rFonts w:ascii="宋体" w:hAnsi="宋体" w:eastAsia="宋体" w:cs="宋体"/>
          <w:szCs w:val="21"/>
        </w:rPr>
      </w:pPr>
      <w:r>
        <w:rPr>
          <w:rFonts w:hint="eastAsia" w:ascii="黑体" w:hAnsi="黑体" w:eastAsia="黑体" w:cs="黑体"/>
          <w:bCs/>
          <w:szCs w:val="21"/>
        </w:rPr>
        <w:t>5.3.3</w:t>
      </w:r>
      <w:r>
        <w:rPr>
          <w:rFonts w:hint="eastAsia" w:ascii="宋体" w:hAnsi="宋体" w:eastAsia="宋体" w:cs="宋体"/>
          <w:b/>
          <w:szCs w:val="21"/>
        </w:rPr>
        <w:t xml:space="preserve">  </w:t>
      </w:r>
      <w:r>
        <w:rPr>
          <w:rFonts w:hint="eastAsia" w:ascii="宋体" w:hAnsi="宋体" w:eastAsia="宋体" w:cs="宋体"/>
          <w:szCs w:val="21"/>
        </w:rPr>
        <w:t>配备满足档案开放审核需要的技术用房、设备设施及工作人员。</w:t>
      </w:r>
    </w:p>
    <w:p>
      <w:pPr>
        <w:ind w:firstLine="420" w:firstLineChars="200"/>
        <w:rPr>
          <w:rFonts w:ascii="宋体" w:hAnsi="宋体" w:eastAsia="宋体" w:cs="宋体"/>
          <w:szCs w:val="21"/>
        </w:rPr>
      </w:pPr>
    </w:p>
    <w:p>
      <w:pPr>
        <w:outlineLvl w:val="0"/>
        <w:rPr>
          <w:rFonts w:ascii="黑体" w:hAnsi="黑体" w:eastAsia="黑体" w:cs="黑体"/>
          <w:bCs/>
          <w:szCs w:val="21"/>
        </w:rPr>
      </w:pPr>
      <w:bookmarkStart w:id="49" w:name="_Toc24595"/>
      <w:r>
        <w:rPr>
          <w:rFonts w:hint="eastAsia" w:ascii="黑体" w:hAnsi="黑体" w:eastAsia="黑体" w:cs="黑体"/>
          <w:bCs/>
          <w:szCs w:val="21"/>
        </w:rPr>
        <w:t xml:space="preserve">6  </w:t>
      </w:r>
      <w:bookmarkEnd w:id="49"/>
      <w:bookmarkStart w:id="50" w:name="_Toc15172"/>
      <w:bookmarkStart w:id="51" w:name="_Toc15478"/>
      <w:bookmarkStart w:id="52" w:name="_Toc10474"/>
      <w:bookmarkStart w:id="53" w:name="_Toc6402"/>
      <w:bookmarkStart w:id="54" w:name="_Toc14903"/>
      <w:bookmarkStart w:id="55" w:name="_Toc15943"/>
      <w:r>
        <w:rPr>
          <w:rFonts w:hint="eastAsia" w:ascii="黑体" w:hAnsi="黑体" w:eastAsia="黑体" w:cs="黑体"/>
          <w:bCs/>
          <w:szCs w:val="21"/>
        </w:rPr>
        <w:t>工作流程</w:t>
      </w:r>
    </w:p>
    <w:p>
      <w:pPr>
        <w:outlineLvl w:val="0"/>
        <w:rPr>
          <w:rFonts w:ascii="黑体" w:hAnsi="黑体" w:eastAsia="黑体" w:cs="黑体"/>
          <w:bCs/>
          <w:szCs w:val="21"/>
        </w:rPr>
      </w:pPr>
    </w:p>
    <w:p>
      <w:pPr>
        <w:outlineLvl w:val="0"/>
        <w:rPr>
          <w:rFonts w:ascii="黑体" w:hAnsi="黑体" w:eastAsia="黑体" w:cs="黑体"/>
          <w:bCs/>
          <w:szCs w:val="21"/>
        </w:rPr>
      </w:pPr>
      <w:r>
        <w:rPr>
          <w:rFonts w:hint="eastAsia" w:ascii="黑体" w:hAnsi="黑体" w:eastAsia="黑体" w:cs="黑体"/>
          <w:bCs/>
          <w:szCs w:val="21"/>
        </w:rPr>
        <w:t xml:space="preserve">6.1  </w:t>
      </w:r>
      <w:bookmarkEnd w:id="50"/>
      <w:bookmarkEnd w:id="51"/>
      <w:bookmarkEnd w:id="52"/>
      <w:bookmarkEnd w:id="53"/>
      <w:bookmarkEnd w:id="54"/>
      <w:bookmarkEnd w:id="55"/>
      <w:r>
        <w:rPr>
          <w:rFonts w:hint="eastAsia" w:ascii="黑体" w:hAnsi="黑体" w:eastAsia="黑体" w:cs="黑体"/>
          <w:bCs/>
          <w:szCs w:val="21"/>
        </w:rPr>
        <w:t>馆藏档案</w:t>
      </w:r>
    </w:p>
    <w:p>
      <w:pPr>
        <w:outlineLvl w:val="0"/>
        <w:rPr>
          <w:rFonts w:ascii="黑体" w:hAnsi="黑体" w:eastAsia="黑体" w:cs="黑体"/>
          <w:bCs/>
          <w:szCs w:val="21"/>
        </w:rPr>
      </w:pPr>
    </w:p>
    <w:p>
      <w:pPr>
        <w:rPr>
          <w:rFonts w:ascii="宋体" w:hAnsi="宋体" w:eastAsia="宋体" w:cs="宋体"/>
          <w:szCs w:val="21"/>
        </w:rPr>
      </w:pPr>
      <w:r>
        <w:rPr>
          <w:rFonts w:hint="eastAsia" w:ascii="黑体" w:hAnsi="黑体" w:eastAsia="黑体" w:cs="黑体"/>
          <w:bCs/>
          <w:szCs w:val="21"/>
        </w:rPr>
        <w:t xml:space="preserve">6.1.1  </w:t>
      </w:r>
      <w:r>
        <w:rPr>
          <w:rFonts w:hint="eastAsia" w:ascii="宋体" w:hAnsi="宋体" w:eastAsia="宋体" w:cs="宋体"/>
          <w:szCs w:val="21"/>
        </w:rPr>
        <w:t>计划：由国家档案馆研究提出</w:t>
      </w:r>
      <w:r>
        <w:rPr>
          <w:rFonts w:hint="eastAsia" w:ascii="宋体" w:hAnsi="宋体" w:cs="宋体"/>
          <w:szCs w:val="21"/>
          <w:lang w:eastAsia="zh-CN"/>
        </w:rPr>
        <w:t>年度</w:t>
      </w:r>
      <w:r>
        <w:rPr>
          <w:rFonts w:hint="eastAsia" w:ascii="宋体" w:hAnsi="宋体" w:eastAsia="宋体" w:cs="宋体"/>
          <w:szCs w:val="21"/>
        </w:rPr>
        <w:t>工作方案，并报同级档案主管部门批准。工作方案应包含开放审核工作目标、任务、要求和开放审核工作计划表。</w:t>
      </w:r>
    </w:p>
    <w:p>
      <w:pPr>
        <w:rPr>
          <w:rFonts w:ascii="宋体" w:hAnsi="宋体" w:eastAsia="宋体" w:cs="宋体"/>
          <w:szCs w:val="21"/>
        </w:rPr>
      </w:pPr>
      <w:r>
        <w:rPr>
          <w:rFonts w:hint="eastAsia" w:ascii="黑体" w:hAnsi="黑体" w:eastAsia="黑体" w:cs="黑体"/>
          <w:bCs/>
          <w:szCs w:val="21"/>
        </w:rPr>
        <w:t xml:space="preserve">6.1.2  </w:t>
      </w:r>
      <w:r>
        <w:rPr>
          <w:rFonts w:hint="eastAsia" w:ascii="宋体" w:hAnsi="宋体" w:eastAsia="宋体" w:cs="宋体"/>
          <w:szCs w:val="21"/>
        </w:rPr>
        <w:t>组织：按照同级档案主管部门批准的工作方案进行组织实施，会同档案形成单位或者移交单位共同对馆藏档案进行开放审核，档案形成单位或者移交单位撤销、合并、职权变更的，由有关的国家档案馆会同继续行使其职权的单位共同负责；无继续行使其职权的单位的，由有关的国家档案馆负责。</w:t>
      </w:r>
    </w:p>
    <w:p>
      <w:pPr>
        <w:rPr>
          <w:rFonts w:ascii="宋体" w:hAnsi="宋体" w:eastAsia="宋体" w:cs="宋体"/>
          <w:szCs w:val="21"/>
        </w:rPr>
      </w:pPr>
      <w:r>
        <w:rPr>
          <w:rFonts w:hint="eastAsia" w:ascii="黑体" w:hAnsi="黑体" w:eastAsia="黑体" w:cs="黑体"/>
          <w:bCs/>
          <w:szCs w:val="21"/>
        </w:rPr>
        <w:t>6.1.3</w:t>
      </w:r>
      <w:r>
        <w:rPr>
          <w:rFonts w:hint="eastAsia" w:ascii="宋体" w:hAnsi="宋体" w:eastAsia="宋体" w:cs="宋体"/>
          <w:szCs w:val="21"/>
        </w:rPr>
        <w:t xml:space="preserve">  联络：国家档案馆发函告知档案形成单位或者移交单位参与会同审核，相关单位在收到函15个工作日内与国家档案馆联系。告知函应包含全宗名称、起止时间、档案数量等。</w:t>
      </w:r>
    </w:p>
    <w:p>
      <w:pPr>
        <w:rPr>
          <w:rFonts w:ascii="宋体" w:hAnsi="宋体" w:eastAsia="宋体" w:cs="宋体"/>
          <w:szCs w:val="21"/>
        </w:rPr>
      </w:pPr>
      <w:r>
        <w:rPr>
          <w:rFonts w:hint="eastAsia" w:ascii="黑体" w:hAnsi="黑体" w:eastAsia="黑体" w:cs="黑体"/>
          <w:bCs/>
          <w:szCs w:val="21"/>
        </w:rPr>
        <w:t>6.1.4</w:t>
      </w:r>
      <w:r>
        <w:rPr>
          <w:rFonts w:hint="eastAsia" w:ascii="宋体" w:hAnsi="宋体" w:eastAsia="宋体" w:cs="宋体"/>
          <w:szCs w:val="21"/>
        </w:rPr>
        <w:t xml:space="preserve">  协商：就如何开展馆藏档案开放审核工作进行协商，明确工作人员，组成审核工作组，研究细化能反映该全宗职能特点的开放审核标准和范围。</w:t>
      </w:r>
    </w:p>
    <w:p>
      <w:pPr>
        <w:rPr>
          <w:rFonts w:ascii="宋体" w:hAnsi="宋体" w:eastAsia="宋体" w:cs="宋体"/>
          <w:szCs w:val="21"/>
        </w:rPr>
      </w:pPr>
      <w:r>
        <w:rPr>
          <w:rFonts w:hint="eastAsia" w:ascii="黑体" w:hAnsi="黑体" w:eastAsia="黑体" w:cs="黑体"/>
          <w:bCs/>
          <w:szCs w:val="21"/>
        </w:rPr>
        <w:t xml:space="preserve">6.1.5  </w:t>
      </w:r>
      <w:r>
        <w:rPr>
          <w:rFonts w:hint="eastAsia" w:ascii="宋体" w:hAnsi="宋体" w:eastAsia="宋体" w:cs="宋体"/>
          <w:szCs w:val="21"/>
        </w:rPr>
        <w:t>审核：一般分初审、复审和终审等环节，档案形成单位或者移交单位可在初审或复审环节参与会同审核工作。</w:t>
      </w:r>
    </w:p>
    <w:p>
      <w:pPr>
        <w:ind w:firstLine="420" w:firstLineChars="200"/>
        <w:rPr>
          <w:rFonts w:ascii="宋体" w:hAnsi="宋体" w:eastAsia="宋体" w:cs="宋体"/>
          <w:szCs w:val="21"/>
        </w:rPr>
      </w:pPr>
      <w:r>
        <w:rPr>
          <w:rFonts w:hint="eastAsia" w:ascii="黑体" w:hAnsi="黑体" w:eastAsia="黑体" w:cs="黑体"/>
          <w:bCs/>
          <w:szCs w:val="21"/>
        </w:rPr>
        <w:t xml:space="preserve">a)  </w:t>
      </w:r>
      <w:r>
        <w:rPr>
          <w:rFonts w:hint="eastAsia" w:ascii="宋体" w:hAnsi="宋体" w:eastAsia="宋体" w:cs="宋体"/>
          <w:szCs w:val="21"/>
        </w:rPr>
        <w:t>初审：对档案进行逐件逐页审核，标注开放或延期开放标识，形成初审意见。</w:t>
      </w:r>
    </w:p>
    <w:p>
      <w:pPr>
        <w:ind w:firstLine="420" w:firstLineChars="200"/>
        <w:rPr>
          <w:rFonts w:ascii="宋体" w:hAnsi="宋体" w:eastAsia="宋体" w:cs="宋体"/>
          <w:szCs w:val="21"/>
        </w:rPr>
      </w:pPr>
      <w:r>
        <w:rPr>
          <w:rFonts w:hint="eastAsia" w:ascii="黑体" w:hAnsi="黑体" w:eastAsia="黑体" w:cs="黑体"/>
          <w:bCs/>
          <w:szCs w:val="21"/>
        </w:rPr>
        <w:t xml:space="preserve">b)  </w:t>
      </w:r>
      <w:r>
        <w:rPr>
          <w:rFonts w:hint="eastAsia" w:ascii="宋体" w:hAnsi="宋体" w:eastAsia="宋体" w:cs="宋体"/>
          <w:szCs w:val="21"/>
        </w:rPr>
        <w:t>复审：对初审意见进行复核，形成复审意见，填写《国家档案馆馆藏档案开放审核工作表》（具体示例见附录A），填写档案开放审核数量和审核各批次开放或延期开放数量，审核人签字，国家档案馆职能部门和档案形成单位或移交单位职能部门盖章。</w:t>
      </w:r>
    </w:p>
    <w:p>
      <w:pPr>
        <w:ind w:firstLine="420" w:firstLineChars="200"/>
        <w:rPr>
          <w:rFonts w:ascii="宋体" w:hAnsi="宋体" w:eastAsia="宋体" w:cs="宋体"/>
          <w:szCs w:val="21"/>
        </w:rPr>
      </w:pPr>
      <w:r>
        <w:rPr>
          <w:rFonts w:hint="eastAsia" w:ascii="黑体" w:hAnsi="黑体" w:eastAsia="黑体" w:cs="黑体"/>
          <w:bCs/>
          <w:szCs w:val="21"/>
        </w:rPr>
        <w:t xml:space="preserve">c)  </w:t>
      </w:r>
      <w:r>
        <w:rPr>
          <w:rFonts w:hint="eastAsia" w:ascii="宋体" w:hAnsi="宋体" w:eastAsia="宋体" w:cs="宋体"/>
          <w:szCs w:val="21"/>
        </w:rPr>
        <w:t>终审：起草开放审核报告，填写《国家档案馆馆藏档案开放审核审批表》（具体示例见附录B），报档案开放审核工作领导机构审核，对复审意见进行研究审定。开放审核报告内容包括：全宗档案开放审核历史基本情况；审核工作时间、方法、标准、过程、范围、数量和结果等；审核组织和人员、审核后处理情况、特殊情况说明等。</w:t>
      </w:r>
    </w:p>
    <w:p>
      <w:pPr>
        <w:ind w:firstLine="420" w:firstLineChars="200"/>
        <w:rPr>
          <w:rFonts w:ascii="宋体" w:hAnsi="宋体" w:eastAsia="宋体" w:cs="宋体"/>
          <w:szCs w:val="21"/>
        </w:rPr>
      </w:pPr>
      <w:r>
        <w:rPr>
          <w:rFonts w:hint="eastAsia" w:ascii="黑体" w:hAnsi="黑体" w:eastAsia="黑体" w:cs="黑体"/>
          <w:bCs/>
          <w:szCs w:val="21"/>
        </w:rPr>
        <w:t xml:space="preserve">d)  </w:t>
      </w:r>
      <w:r>
        <w:rPr>
          <w:rFonts w:hint="eastAsia" w:ascii="宋体" w:hAnsi="宋体" w:eastAsia="宋体" w:cs="宋体"/>
          <w:szCs w:val="21"/>
        </w:rPr>
        <w:t>档案形成单位或移交单位向国家档案馆移交档案时，已附具档案开放审核意见的，可直接进入复审环节。</w:t>
      </w:r>
    </w:p>
    <w:p>
      <w:pPr>
        <w:rPr>
          <w:rFonts w:ascii="黑体" w:hAnsi="黑体" w:eastAsia="黑体" w:cs="黑体"/>
          <w:bCs/>
          <w:szCs w:val="21"/>
        </w:rPr>
      </w:pPr>
      <w:r>
        <w:rPr>
          <w:rFonts w:hint="eastAsia" w:ascii="黑体" w:hAnsi="黑体" w:eastAsia="黑体" w:cs="黑体"/>
          <w:bCs/>
          <w:szCs w:val="21"/>
        </w:rPr>
        <w:t>6.1.6</w:t>
      </w:r>
      <w:r>
        <w:rPr>
          <w:rFonts w:hint="eastAsia" w:ascii="宋体" w:hAnsi="宋体" w:eastAsia="宋体" w:cs="宋体"/>
          <w:b/>
          <w:szCs w:val="21"/>
        </w:rPr>
        <w:t xml:space="preserve">  </w:t>
      </w:r>
      <w:r>
        <w:rPr>
          <w:rFonts w:hint="eastAsia" w:ascii="宋体" w:hAnsi="宋体" w:eastAsia="宋体" w:cs="宋体"/>
          <w:szCs w:val="21"/>
        </w:rPr>
        <w:t>报审：经终审延期向社会开放的档案，将档案目录报同级档案主管部门审核。</w:t>
      </w:r>
    </w:p>
    <w:p>
      <w:pPr>
        <w:rPr>
          <w:rFonts w:ascii="黑体" w:hAnsi="黑体" w:eastAsia="黑体" w:cs="黑体"/>
          <w:bCs/>
          <w:szCs w:val="21"/>
        </w:rPr>
      </w:pPr>
      <w:r>
        <w:rPr>
          <w:rFonts w:hint="eastAsia" w:ascii="黑体" w:hAnsi="黑体" w:eastAsia="黑体" w:cs="黑体"/>
          <w:bCs/>
          <w:szCs w:val="21"/>
        </w:rPr>
        <w:t xml:space="preserve">6.1.7  </w:t>
      </w:r>
      <w:r>
        <w:rPr>
          <w:rFonts w:hint="eastAsia" w:ascii="宋体" w:hAnsi="宋体" w:eastAsia="宋体" w:cs="宋体"/>
          <w:szCs w:val="21"/>
        </w:rPr>
        <w:t>编制开放档案目录。以全宗为单位进行整理，在开放的档案目录上标注开放标识，形成档案开放目录。</w:t>
      </w:r>
    </w:p>
    <w:p>
      <w:pPr>
        <w:rPr>
          <w:rFonts w:ascii="宋体" w:hAnsi="宋体" w:eastAsia="宋体" w:cs="宋体"/>
          <w:szCs w:val="21"/>
        </w:rPr>
      </w:pPr>
      <w:r>
        <w:rPr>
          <w:rFonts w:hint="eastAsia" w:ascii="黑体" w:hAnsi="黑体" w:eastAsia="黑体" w:cs="黑体"/>
          <w:bCs/>
          <w:szCs w:val="21"/>
        </w:rPr>
        <w:t>6.1.8</w:t>
      </w:r>
      <w:r>
        <w:rPr>
          <w:rFonts w:hint="eastAsia" w:ascii="宋体" w:hAnsi="宋体" w:eastAsia="宋体" w:cs="宋体"/>
          <w:b/>
          <w:szCs w:val="21"/>
        </w:rPr>
        <w:t xml:space="preserve">  </w:t>
      </w:r>
      <w:r>
        <w:rPr>
          <w:rFonts w:hint="eastAsia" w:ascii="宋体" w:hAnsi="宋体" w:eastAsia="宋体" w:cs="宋体"/>
          <w:szCs w:val="21"/>
        </w:rPr>
        <w:t>公布：国家档案馆将档案开放的信息通过互联网政务媒体、新闻发布会以及报刊、广播、电视等便于公众知晓的方式及时予以公布，并通过网站或者其他方式定期公布开放档案的目录。</w:t>
      </w:r>
    </w:p>
    <w:p>
      <w:pPr>
        <w:rPr>
          <w:rFonts w:ascii="宋体" w:hAnsi="宋体" w:eastAsia="宋体" w:cs="宋体"/>
          <w:szCs w:val="21"/>
        </w:rPr>
      </w:pPr>
      <w:r>
        <w:rPr>
          <w:rFonts w:hint="eastAsia" w:ascii="黑体" w:hAnsi="黑体" w:eastAsia="黑体" w:cs="黑体"/>
          <w:bCs/>
          <w:szCs w:val="21"/>
        </w:rPr>
        <w:t>6.1.9</w:t>
      </w:r>
      <w:r>
        <w:rPr>
          <w:rFonts w:hint="eastAsia" w:ascii="宋体" w:hAnsi="宋体" w:eastAsia="宋体" w:cs="宋体"/>
          <w:b/>
          <w:szCs w:val="21"/>
        </w:rPr>
        <w:t xml:space="preserve">  </w:t>
      </w:r>
      <w:r>
        <w:rPr>
          <w:rFonts w:hint="eastAsia" w:ascii="宋体" w:hAnsi="宋体" w:eastAsia="宋体" w:cs="宋体"/>
          <w:szCs w:val="21"/>
        </w:rPr>
        <w:t>报备：</w:t>
      </w:r>
      <w:r>
        <w:rPr>
          <w:rFonts w:hint="eastAsia"/>
        </w:rPr>
        <w:t>国家档案馆根据规定，向有关档案主管部门报告档案开放工作情况。</w:t>
      </w:r>
    </w:p>
    <w:p>
      <w:pPr>
        <w:ind w:firstLine="420" w:firstLineChars="200"/>
        <w:rPr>
          <w:rFonts w:ascii="宋体" w:hAnsi="宋体" w:eastAsia="宋体" w:cs="宋体"/>
          <w:szCs w:val="21"/>
        </w:rPr>
      </w:pPr>
    </w:p>
    <w:p>
      <w:pPr>
        <w:outlineLvl w:val="0"/>
        <w:rPr>
          <w:rFonts w:ascii="黑体" w:hAnsi="黑体" w:eastAsia="黑体" w:cs="黑体"/>
          <w:bCs/>
          <w:szCs w:val="21"/>
        </w:rPr>
      </w:pPr>
      <w:bookmarkStart w:id="56" w:name="_Toc21089"/>
      <w:r>
        <w:rPr>
          <w:rFonts w:hint="eastAsia" w:ascii="黑体" w:hAnsi="黑体" w:eastAsia="黑体" w:cs="黑体"/>
          <w:bCs/>
          <w:szCs w:val="21"/>
        </w:rPr>
        <w:t xml:space="preserve">6.2  </w:t>
      </w:r>
      <w:bookmarkEnd w:id="56"/>
      <w:r>
        <w:rPr>
          <w:rFonts w:hint="eastAsia" w:ascii="黑体" w:hAnsi="黑体" w:eastAsia="黑体" w:cs="黑体"/>
          <w:bCs/>
          <w:szCs w:val="21"/>
        </w:rPr>
        <w:t>尚未移交进馆档案</w:t>
      </w:r>
    </w:p>
    <w:p>
      <w:pPr>
        <w:outlineLvl w:val="0"/>
        <w:rPr>
          <w:rFonts w:ascii="黑体" w:hAnsi="黑体" w:eastAsia="黑体" w:cs="黑体"/>
          <w:bCs/>
          <w:szCs w:val="21"/>
        </w:rPr>
      </w:pPr>
    </w:p>
    <w:p>
      <w:pPr>
        <w:rPr>
          <w:rFonts w:ascii="宋体" w:hAnsi="宋体" w:eastAsia="宋体" w:cs="宋体"/>
          <w:szCs w:val="21"/>
        </w:rPr>
      </w:pPr>
      <w:r>
        <w:rPr>
          <w:rFonts w:hint="eastAsia" w:ascii="黑体" w:hAnsi="黑体" w:eastAsia="黑体" w:cs="黑体"/>
          <w:bCs/>
          <w:szCs w:val="21"/>
        </w:rPr>
        <w:t xml:space="preserve">6.2.1  </w:t>
      </w:r>
      <w:r>
        <w:rPr>
          <w:rFonts w:hint="eastAsia" w:ascii="宋体" w:hAnsi="宋体" w:eastAsia="宋体" w:cs="宋体"/>
          <w:szCs w:val="21"/>
        </w:rPr>
        <w:t>计划：由档案形成单位或保管单位研究提出工作方案，明确档案开放审核工作目标、任务和要求。</w:t>
      </w:r>
    </w:p>
    <w:p>
      <w:pPr>
        <w:rPr>
          <w:rFonts w:ascii="宋体" w:hAnsi="宋体" w:eastAsia="宋体" w:cs="宋体"/>
          <w:szCs w:val="21"/>
        </w:rPr>
      </w:pPr>
      <w:r>
        <w:rPr>
          <w:rFonts w:hint="eastAsia" w:ascii="黑体" w:hAnsi="黑体" w:eastAsia="黑体" w:cs="黑体"/>
          <w:bCs/>
          <w:szCs w:val="21"/>
        </w:rPr>
        <w:t xml:space="preserve">6.2.2  </w:t>
      </w:r>
      <w:r>
        <w:rPr>
          <w:rFonts w:hint="eastAsia" w:ascii="宋体" w:hAnsi="宋体" w:eastAsia="宋体" w:cs="宋体"/>
          <w:szCs w:val="21"/>
        </w:rPr>
        <w:t>实施：按照工作方案进行组织实施，一般分初审、复审、审批、移交等环节。</w:t>
      </w:r>
    </w:p>
    <w:p>
      <w:pPr>
        <w:ind w:firstLine="420" w:firstLineChars="200"/>
        <w:rPr>
          <w:rFonts w:ascii="宋体" w:hAnsi="宋体" w:eastAsia="宋体" w:cs="宋体"/>
          <w:szCs w:val="21"/>
        </w:rPr>
      </w:pPr>
      <w:r>
        <w:rPr>
          <w:rFonts w:hint="eastAsia" w:ascii="黑体" w:hAnsi="黑体" w:eastAsia="黑体" w:cs="黑体"/>
          <w:bCs/>
          <w:szCs w:val="21"/>
        </w:rPr>
        <w:t xml:space="preserve">a） </w:t>
      </w:r>
      <w:r>
        <w:rPr>
          <w:rFonts w:hint="eastAsia" w:ascii="宋体" w:hAnsi="宋体" w:eastAsia="宋体" w:cs="宋体"/>
          <w:szCs w:val="21"/>
        </w:rPr>
        <w:t>初审：对档案进行逐件逐页审核，标注开放或延期开放标识，形成初审意见。</w:t>
      </w:r>
    </w:p>
    <w:p>
      <w:pPr>
        <w:ind w:firstLine="420" w:firstLineChars="200"/>
        <w:rPr>
          <w:rFonts w:ascii="宋体" w:hAnsi="宋体" w:eastAsia="宋体" w:cs="宋体"/>
          <w:szCs w:val="21"/>
        </w:rPr>
      </w:pPr>
      <w:r>
        <w:rPr>
          <w:rFonts w:hint="eastAsia" w:ascii="黑体" w:hAnsi="黑体" w:eastAsia="黑体" w:cs="黑体"/>
          <w:bCs/>
          <w:szCs w:val="21"/>
        </w:rPr>
        <w:t xml:space="preserve">b)  </w:t>
      </w:r>
      <w:r>
        <w:rPr>
          <w:rFonts w:hint="eastAsia" w:ascii="宋体" w:hAnsi="宋体" w:eastAsia="宋体" w:cs="宋体"/>
          <w:szCs w:val="21"/>
        </w:rPr>
        <w:t>复审：对初审意见进行复核，形成复审意见。</w:t>
      </w:r>
    </w:p>
    <w:p>
      <w:pPr>
        <w:ind w:firstLine="420" w:firstLineChars="200"/>
        <w:rPr>
          <w:rFonts w:ascii="宋体" w:hAnsi="宋体" w:eastAsia="宋体" w:cs="宋体"/>
          <w:szCs w:val="21"/>
        </w:rPr>
      </w:pPr>
      <w:r>
        <w:rPr>
          <w:rFonts w:hint="eastAsia" w:ascii="黑体" w:hAnsi="黑体" w:eastAsia="黑体" w:cs="黑体"/>
          <w:bCs/>
          <w:szCs w:val="21"/>
        </w:rPr>
        <w:t xml:space="preserve">c)  </w:t>
      </w:r>
      <w:r>
        <w:rPr>
          <w:rFonts w:hint="eastAsia" w:ascii="宋体" w:hAnsi="宋体" w:eastAsia="宋体" w:cs="宋体"/>
          <w:szCs w:val="21"/>
        </w:rPr>
        <w:t>审批：由形成单位或移交单位对复审意见进行审定批准。</w:t>
      </w:r>
    </w:p>
    <w:p>
      <w:pPr>
        <w:ind w:firstLine="420" w:firstLineChars="200"/>
        <w:rPr>
          <w:rFonts w:ascii="宋体" w:hAnsi="宋体" w:eastAsia="宋体" w:cs="宋体"/>
          <w:szCs w:val="21"/>
        </w:rPr>
      </w:pPr>
      <w:r>
        <w:rPr>
          <w:rFonts w:hint="eastAsia" w:ascii="黑体" w:hAnsi="黑体" w:eastAsia="黑体" w:cs="黑体"/>
          <w:bCs/>
          <w:szCs w:val="21"/>
        </w:rPr>
        <w:t xml:space="preserve">d)  </w:t>
      </w:r>
      <w:r>
        <w:rPr>
          <w:rFonts w:hint="eastAsia" w:ascii="宋体" w:hAnsi="宋体" w:eastAsia="宋体" w:cs="宋体"/>
          <w:szCs w:val="21"/>
        </w:rPr>
        <w:t>移交：移交档案时，应附具《形成单位或移交单位档案开放审核意见书》（具体示例见附录C）及相应目录，目录里注明到期开放意见、政府信息公开情况和密级变更情况等。</w:t>
      </w:r>
    </w:p>
    <w:p>
      <w:pPr>
        <w:outlineLvl w:val="0"/>
        <w:rPr>
          <w:rFonts w:ascii="黑体" w:hAnsi="黑体" w:eastAsia="黑体" w:cs="黑体"/>
          <w:bCs/>
          <w:szCs w:val="21"/>
        </w:rPr>
      </w:pPr>
    </w:p>
    <w:p>
      <w:pPr>
        <w:outlineLvl w:val="0"/>
        <w:rPr>
          <w:rFonts w:ascii="黑体" w:hAnsi="黑体" w:eastAsia="黑体" w:cs="黑体"/>
          <w:bCs/>
          <w:szCs w:val="21"/>
        </w:rPr>
      </w:pPr>
      <w:bookmarkStart w:id="57" w:name="_Toc24920"/>
      <w:bookmarkStart w:id="58" w:name="_Toc17492"/>
      <w:bookmarkStart w:id="59" w:name="_Toc11617"/>
      <w:bookmarkStart w:id="60" w:name="_Toc10124"/>
      <w:bookmarkStart w:id="61" w:name="_Toc882"/>
      <w:bookmarkStart w:id="62" w:name="_Toc19464"/>
      <w:r>
        <w:rPr>
          <w:rFonts w:hint="eastAsia" w:ascii="黑体" w:hAnsi="黑体" w:eastAsia="黑体" w:cs="黑体"/>
          <w:bCs/>
          <w:szCs w:val="21"/>
        </w:rPr>
        <w:t>7  档案开放范围</w:t>
      </w:r>
    </w:p>
    <w:p>
      <w:pPr>
        <w:outlineLvl w:val="0"/>
        <w:rPr>
          <w:rFonts w:ascii="黑体" w:hAnsi="黑体" w:eastAsia="黑体" w:cs="黑体"/>
          <w:bCs/>
          <w:szCs w:val="21"/>
        </w:rPr>
      </w:pPr>
    </w:p>
    <w:p>
      <w:pPr>
        <w:outlineLvl w:val="1"/>
        <w:rPr>
          <w:rFonts w:ascii="宋体" w:hAnsi="宋体" w:eastAsia="宋体" w:cs="宋体"/>
          <w:szCs w:val="21"/>
        </w:rPr>
      </w:pPr>
      <w:r>
        <w:rPr>
          <w:rFonts w:hint="eastAsia" w:ascii="黑体" w:hAnsi="黑体" w:eastAsia="黑体" w:cs="黑体"/>
          <w:bCs/>
          <w:szCs w:val="21"/>
        </w:rPr>
        <w:t xml:space="preserve">7.1  </w:t>
      </w:r>
      <w:r>
        <w:rPr>
          <w:rFonts w:hint="eastAsia" w:ascii="宋体" w:hAnsi="宋体" w:eastAsia="宋体" w:cs="宋体"/>
          <w:szCs w:val="21"/>
        </w:rPr>
        <w:t>自形成之日起满二十五年的国家档案馆的档案，经开放审核后无需限制利用的应当及时向社会开放。经济、教育、科技、文化等类档案，经开放审核后可以提前向社会开放。</w:t>
      </w:r>
    </w:p>
    <w:p>
      <w:pPr>
        <w:outlineLvl w:val="1"/>
        <w:rPr>
          <w:rFonts w:ascii="宋体" w:hAnsi="宋体" w:eastAsia="宋体" w:cs="宋体"/>
          <w:szCs w:val="21"/>
        </w:rPr>
      </w:pPr>
      <w:r>
        <w:rPr>
          <w:rFonts w:hint="eastAsia" w:ascii="黑体" w:hAnsi="黑体" w:eastAsia="黑体" w:cs="黑体"/>
          <w:bCs/>
          <w:szCs w:val="21"/>
        </w:rPr>
        <w:t xml:space="preserve">7.2  </w:t>
      </w:r>
      <w:r>
        <w:rPr>
          <w:rFonts w:hint="eastAsia" w:ascii="宋体" w:hAnsi="宋体" w:eastAsia="宋体" w:cs="宋体"/>
          <w:szCs w:val="21"/>
        </w:rPr>
        <w:t>自形成之日起已满二十五年，但具有下列情形之一的国家档案馆的档案，可以延期向社会开放：</w:t>
      </w:r>
    </w:p>
    <w:p>
      <w:pPr>
        <w:ind w:firstLine="420" w:firstLineChars="200"/>
        <w:outlineLvl w:val="1"/>
        <w:rPr>
          <w:rFonts w:hint="eastAsia" w:ascii="宋体" w:hAnsi="宋体" w:eastAsia="宋体" w:cs="宋体"/>
          <w:color w:val="auto"/>
          <w:szCs w:val="21"/>
          <w:lang w:eastAsia="zh-CN"/>
        </w:rPr>
      </w:pPr>
      <w:r>
        <w:rPr>
          <w:rFonts w:hint="eastAsia" w:ascii="黑体" w:hAnsi="黑体" w:eastAsia="黑体" w:cs="黑体"/>
          <w:bCs/>
          <w:color w:val="auto"/>
          <w:szCs w:val="21"/>
        </w:rPr>
        <w:t xml:space="preserve">a） </w:t>
      </w:r>
      <w:r>
        <w:rPr>
          <w:rFonts w:hint="eastAsia" w:ascii="宋体" w:hAnsi="宋体" w:eastAsia="宋体" w:cs="宋体"/>
          <w:color w:val="auto"/>
          <w:szCs w:val="21"/>
        </w:rPr>
        <w:t>涉及国家秘密且保密期限尚未届满、解密时间尚未到达或者解密条件尚未达成的</w:t>
      </w:r>
      <w:r>
        <w:rPr>
          <w:rFonts w:hint="eastAsia" w:ascii="宋体" w:hAnsi="宋体" w:eastAsia="宋体" w:cs="宋体"/>
          <w:color w:val="auto"/>
          <w:szCs w:val="21"/>
          <w:lang w:eastAsia="zh-CN"/>
        </w:rPr>
        <w:t>；</w:t>
      </w:r>
    </w:p>
    <w:p>
      <w:pPr>
        <w:ind w:firstLine="420" w:firstLineChars="200"/>
        <w:outlineLvl w:val="1"/>
        <w:rPr>
          <w:rFonts w:ascii="宋体" w:hAnsi="宋体" w:eastAsia="宋体" w:cs="宋体"/>
          <w:color w:val="auto"/>
          <w:szCs w:val="21"/>
        </w:rPr>
      </w:pPr>
      <w:r>
        <w:rPr>
          <w:rFonts w:hint="eastAsia" w:ascii="黑体" w:hAnsi="黑体" w:eastAsia="黑体" w:cs="黑体"/>
          <w:color w:val="auto"/>
          <w:szCs w:val="21"/>
        </w:rPr>
        <w:t>b)</w:t>
      </w:r>
      <w:r>
        <w:rPr>
          <w:rFonts w:hint="eastAsia" w:ascii="宋体" w:hAnsi="宋体" w:eastAsia="宋体" w:cs="宋体"/>
          <w:color w:val="auto"/>
          <w:szCs w:val="21"/>
        </w:rPr>
        <w:t xml:space="preserve">  涉及国家和社会重大利益，开放后可能危及国家安全和社会稳定的，例如政治问题、意识形态、国防军事、领土边界、统战事务等方面暂不宜公开的档案；  </w:t>
      </w:r>
    </w:p>
    <w:p>
      <w:pPr>
        <w:ind w:firstLine="420" w:firstLineChars="200"/>
        <w:outlineLvl w:val="1"/>
        <w:rPr>
          <w:rFonts w:ascii="宋体" w:hAnsi="宋体" w:eastAsia="宋体" w:cs="宋体"/>
          <w:color w:val="auto"/>
          <w:szCs w:val="21"/>
        </w:rPr>
      </w:pPr>
      <w:r>
        <w:rPr>
          <w:rFonts w:hint="eastAsia" w:ascii="黑体" w:hAnsi="黑体" w:eastAsia="黑体" w:cs="黑体"/>
          <w:color w:val="auto"/>
          <w:szCs w:val="21"/>
        </w:rPr>
        <w:t>c)</w:t>
      </w:r>
      <w:r>
        <w:rPr>
          <w:rFonts w:hint="eastAsia" w:ascii="宋体" w:hAnsi="宋体" w:eastAsia="宋体" w:cs="宋体"/>
          <w:color w:val="auto"/>
          <w:szCs w:val="21"/>
        </w:rPr>
        <w:t xml:space="preserve">  涉及案件、知识产权、个人信息，开放后会对第三方合法权益造成损害的；</w:t>
      </w:r>
    </w:p>
    <w:p>
      <w:pPr>
        <w:ind w:firstLine="420" w:firstLineChars="200"/>
        <w:outlineLvl w:val="1"/>
        <w:rPr>
          <w:rFonts w:ascii="宋体" w:hAnsi="宋体" w:eastAsia="宋体" w:cs="宋体"/>
          <w:szCs w:val="21"/>
        </w:rPr>
      </w:pPr>
      <w:r>
        <w:rPr>
          <w:rFonts w:hint="eastAsia" w:ascii="黑体" w:hAnsi="黑体" w:eastAsia="黑体" w:cs="黑体"/>
          <w:szCs w:val="21"/>
        </w:rPr>
        <w:t>d)</w:t>
      </w:r>
      <w:r>
        <w:rPr>
          <w:rFonts w:hint="eastAsia" w:ascii="宋体" w:hAnsi="宋体" w:eastAsia="宋体" w:cs="宋体"/>
          <w:szCs w:val="21"/>
        </w:rPr>
        <w:t xml:space="preserve">  其他按照有关法律、行政法规和国家有关规定应当限制利用的。</w:t>
      </w:r>
    </w:p>
    <w:p>
      <w:pPr>
        <w:outlineLvl w:val="1"/>
        <w:rPr>
          <w:rFonts w:ascii="宋体" w:hAnsi="宋体" w:eastAsia="宋体" w:cs="宋体"/>
          <w:szCs w:val="21"/>
        </w:rPr>
      </w:pPr>
    </w:p>
    <w:p>
      <w:pPr>
        <w:outlineLvl w:val="0"/>
        <w:rPr>
          <w:rFonts w:ascii="黑体" w:hAnsi="黑体" w:eastAsia="黑体" w:cs="黑体"/>
          <w:bCs/>
          <w:szCs w:val="21"/>
        </w:rPr>
      </w:pPr>
      <w:r>
        <w:rPr>
          <w:rFonts w:hint="eastAsia" w:ascii="黑体" w:hAnsi="黑体" w:eastAsia="黑体" w:cs="黑体"/>
          <w:bCs/>
          <w:szCs w:val="21"/>
        </w:rPr>
        <w:t>8  信息化技术</w:t>
      </w:r>
    </w:p>
    <w:p>
      <w:pPr>
        <w:outlineLvl w:val="0"/>
        <w:rPr>
          <w:rFonts w:ascii="黑体" w:hAnsi="黑体" w:eastAsia="黑体" w:cs="黑体"/>
          <w:bCs/>
          <w:szCs w:val="21"/>
        </w:rPr>
      </w:pPr>
    </w:p>
    <w:p>
      <w:pPr>
        <w:outlineLvl w:val="0"/>
        <w:rPr>
          <w:rFonts w:ascii="宋体" w:hAnsi="宋体" w:eastAsia="宋体" w:cs="宋体"/>
          <w:bCs/>
          <w:szCs w:val="21"/>
        </w:rPr>
      </w:pPr>
      <w:r>
        <w:rPr>
          <w:rFonts w:hint="eastAsia" w:ascii="黑体" w:hAnsi="黑体" w:eastAsia="黑体" w:cs="黑体"/>
          <w:bCs/>
          <w:szCs w:val="21"/>
        </w:rPr>
        <w:t xml:space="preserve">8.1  </w:t>
      </w:r>
      <w:r>
        <w:rPr>
          <w:rFonts w:hint="eastAsia" w:ascii="宋体" w:hAnsi="宋体" w:cs="宋体"/>
          <w:bCs/>
          <w:szCs w:val="21"/>
        </w:rPr>
        <w:t>开放审核过程中应最大限度保护档案实体，宜</w:t>
      </w:r>
      <w:r>
        <w:rPr>
          <w:rFonts w:hint="eastAsia" w:ascii="宋体" w:hAnsi="宋体" w:eastAsia="宋体" w:cs="宋体"/>
          <w:bCs/>
          <w:szCs w:val="21"/>
        </w:rPr>
        <w:t>应用电子档案和传统载体档案数字化成果进行审核，其中电子档案应符合</w:t>
      </w:r>
      <w:r>
        <w:rPr>
          <w:rFonts w:ascii="宋体" w:eastAsia="宋体" w:cs="宋体"/>
          <w:bCs/>
          <w:szCs w:val="21"/>
        </w:rPr>
        <w:t>GB/T 39362、</w:t>
      </w:r>
      <w:r>
        <w:rPr>
          <w:rFonts w:ascii="宋体" w:eastAsia="宋体" w:cs="宋体"/>
          <w:szCs w:val="21"/>
        </w:rPr>
        <w:t>GB/T 42727等国家、行业、地方相关标准规范</w:t>
      </w:r>
      <w:r>
        <w:rPr>
          <w:rFonts w:hint="eastAsia" w:ascii="宋体" w:hAnsi="宋体" w:eastAsia="宋体" w:cs="宋体"/>
          <w:szCs w:val="21"/>
        </w:rPr>
        <w:t>要求，</w:t>
      </w:r>
      <w:r>
        <w:rPr>
          <w:rFonts w:hint="eastAsia" w:ascii="宋体" w:hAnsi="宋体" w:eastAsia="宋体" w:cs="宋体"/>
          <w:bCs/>
          <w:szCs w:val="21"/>
        </w:rPr>
        <w:t>传统载体档案数字化成果应符合</w:t>
      </w:r>
      <w:r>
        <w:rPr>
          <w:rFonts w:hint="eastAsia" w:ascii="宋体" w:hAnsi="宋体" w:eastAsia="宋体" w:cs="宋体"/>
          <w:szCs w:val="21"/>
        </w:rPr>
        <w:t>DA/T 31和DA/T 77要求</w:t>
      </w:r>
      <w:r>
        <w:rPr>
          <w:rFonts w:hint="eastAsia" w:ascii="宋体" w:hAnsi="宋体" w:eastAsia="宋体" w:cs="宋体"/>
          <w:bCs/>
          <w:szCs w:val="21"/>
        </w:rPr>
        <w:t>，积极运用人工智能、大数据等信息技术辅助开放审核工作。</w:t>
      </w:r>
    </w:p>
    <w:p>
      <w:pPr>
        <w:outlineLvl w:val="0"/>
        <w:rPr>
          <w:rFonts w:ascii="宋体" w:hAnsi="宋体" w:eastAsia="宋体" w:cs="宋体"/>
          <w:bCs/>
          <w:szCs w:val="21"/>
        </w:rPr>
      </w:pPr>
      <w:r>
        <w:rPr>
          <w:rFonts w:hint="eastAsia" w:ascii="黑体" w:hAnsi="黑体" w:eastAsia="黑体" w:cs="黑体"/>
          <w:bCs/>
          <w:szCs w:val="21"/>
        </w:rPr>
        <w:t xml:space="preserve">8.2  </w:t>
      </w:r>
      <w:r>
        <w:rPr>
          <w:rFonts w:hint="eastAsia" w:ascii="宋体" w:hAnsi="宋体" w:eastAsia="宋体" w:cs="宋体"/>
          <w:bCs/>
          <w:szCs w:val="21"/>
        </w:rPr>
        <w:t>开放审核软件宜按照</w:t>
      </w:r>
      <w:r>
        <w:rPr>
          <w:rFonts w:hint="eastAsia" w:ascii="宋体" w:hAnsi="宋体" w:eastAsia="宋体" w:cs="宋体"/>
          <w:szCs w:val="21"/>
        </w:rPr>
        <w:t>GB/T 39784要求，</w:t>
      </w:r>
      <w:r>
        <w:rPr>
          <w:rFonts w:hint="eastAsia" w:ascii="宋体" w:hAnsi="宋体" w:eastAsia="宋体" w:cs="宋体"/>
          <w:bCs/>
          <w:szCs w:val="21"/>
        </w:rPr>
        <w:t>尽可能具备相关功能，具体参考功能见附录</w:t>
      </w:r>
      <w:r>
        <w:rPr>
          <w:rFonts w:hint="default" w:ascii="宋体" w:hAnsi="宋体" w:cs="宋体"/>
          <w:bCs/>
          <w:szCs w:val="21"/>
          <w:lang w:val="en"/>
        </w:rPr>
        <w:t>D</w:t>
      </w:r>
      <w:r>
        <w:rPr>
          <w:rFonts w:hint="eastAsia" w:ascii="宋体" w:hAnsi="宋体" w:eastAsia="宋体" w:cs="宋体"/>
          <w:bCs/>
          <w:szCs w:val="21"/>
        </w:rPr>
        <w:t>。</w:t>
      </w:r>
    </w:p>
    <w:p>
      <w:pPr>
        <w:pStyle w:val="6"/>
      </w:pPr>
    </w:p>
    <w:bookmarkEnd w:id="57"/>
    <w:bookmarkEnd w:id="58"/>
    <w:bookmarkEnd w:id="59"/>
    <w:bookmarkEnd w:id="60"/>
    <w:bookmarkEnd w:id="61"/>
    <w:bookmarkEnd w:id="62"/>
    <w:p>
      <w:pPr>
        <w:outlineLvl w:val="0"/>
        <w:rPr>
          <w:rFonts w:ascii="黑体" w:hAnsi="黑体" w:eastAsia="黑体" w:cs="黑体"/>
          <w:bCs/>
          <w:szCs w:val="21"/>
        </w:rPr>
      </w:pPr>
      <w:r>
        <w:rPr>
          <w:rFonts w:hint="eastAsia" w:ascii="黑体" w:hAnsi="黑体" w:eastAsia="黑体" w:cs="黑体"/>
          <w:bCs/>
          <w:szCs w:val="21"/>
        </w:rPr>
        <w:t>9  归档</w:t>
      </w:r>
    </w:p>
    <w:p>
      <w:pPr>
        <w:outlineLvl w:val="0"/>
        <w:rPr>
          <w:rFonts w:ascii="黑体" w:hAnsi="黑体" w:eastAsia="黑体" w:cs="黑体"/>
          <w:bCs/>
          <w:szCs w:val="21"/>
        </w:rPr>
      </w:pPr>
    </w:p>
    <w:p>
      <w:pPr>
        <w:ind w:firstLine="420" w:firstLineChars="200"/>
        <w:rPr>
          <w:rFonts w:ascii="宋体" w:hAnsi="宋体" w:eastAsia="宋体" w:cs="宋体"/>
          <w:szCs w:val="21"/>
        </w:rPr>
      </w:pPr>
      <w:r>
        <w:rPr>
          <w:rFonts w:hint="eastAsia" w:ascii="宋体" w:hAnsi="宋体" w:eastAsia="宋体" w:cs="宋体"/>
          <w:szCs w:val="21"/>
        </w:rPr>
        <w:t>反映开放审核工作全过程的各类文件都应收集归档，包括但不限于：档案开放审核工作方案、会同单位告知函、档案开放审核工作表、档案开放审核审批表、档案开放审核统计表、档案开放审核工作报告、形成单位或移交单位档案开放审核意见书等。</w:t>
      </w:r>
    </w:p>
    <w:p>
      <w:pPr>
        <w:spacing w:line="520" w:lineRule="exact"/>
        <w:jc w:val="center"/>
        <w:rPr>
          <w:rFonts w:ascii="黑体" w:hAnsi="黑体" w:eastAsia="黑体" w:cs="黑体"/>
          <w:sz w:val="28"/>
          <w:szCs w:val="28"/>
        </w:rPr>
      </w:pPr>
    </w:p>
    <w:p>
      <w:pPr>
        <w:spacing w:line="520" w:lineRule="exact"/>
        <w:jc w:val="center"/>
        <w:rPr>
          <w:rFonts w:ascii="黑体" w:hAnsi="黑体" w:eastAsia="黑体" w:cs="黑体"/>
          <w:sz w:val="28"/>
          <w:szCs w:val="28"/>
        </w:rPr>
      </w:pPr>
    </w:p>
    <w:p>
      <w:pPr>
        <w:spacing w:line="520" w:lineRule="exact"/>
        <w:jc w:val="center"/>
        <w:rPr>
          <w:rFonts w:ascii="黑体" w:hAnsi="黑体" w:eastAsia="黑体" w:cs="黑体"/>
          <w:sz w:val="28"/>
          <w:szCs w:val="28"/>
        </w:rPr>
      </w:pPr>
    </w:p>
    <w:p>
      <w:pPr>
        <w:jc w:val="center"/>
        <w:rPr>
          <w:rFonts w:ascii="黑体" w:hAnsi="黑体" w:eastAsia="黑体" w:cs="黑体"/>
          <w:szCs w:val="21"/>
        </w:rPr>
      </w:pPr>
    </w:p>
    <w:p>
      <w:pPr>
        <w:jc w:val="center"/>
        <w:rPr>
          <w:rFonts w:ascii="黑体" w:hAnsi="黑体" w:eastAsia="黑体" w:cs="黑体"/>
          <w:szCs w:val="21"/>
        </w:rPr>
      </w:pPr>
    </w:p>
    <w:p>
      <w:pPr>
        <w:jc w:val="center"/>
        <w:rPr>
          <w:rFonts w:ascii="黑体" w:hAnsi="黑体" w:eastAsia="黑体" w:cs="黑体"/>
          <w:szCs w:val="21"/>
        </w:rPr>
      </w:pPr>
    </w:p>
    <w:p>
      <w:pPr>
        <w:jc w:val="center"/>
        <w:rPr>
          <w:rFonts w:ascii="黑体" w:hAnsi="黑体" w:eastAsia="黑体" w:cs="黑体"/>
          <w:szCs w:val="21"/>
        </w:rPr>
      </w:pPr>
    </w:p>
    <w:p>
      <w:pPr>
        <w:jc w:val="center"/>
        <w:rPr>
          <w:rFonts w:ascii="黑体" w:hAnsi="黑体" w:eastAsia="黑体" w:cs="黑体"/>
          <w:szCs w:val="21"/>
        </w:rPr>
      </w:pPr>
    </w:p>
    <w:p>
      <w:pPr>
        <w:jc w:val="center"/>
        <w:rPr>
          <w:rFonts w:ascii="黑体" w:hAnsi="黑体" w:eastAsia="黑体" w:cs="黑体"/>
          <w:szCs w:val="21"/>
        </w:rPr>
      </w:pPr>
    </w:p>
    <w:p>
      <w:pPr>
        <w:jc w:val="center"/>
        <w:rPr>
          <w:rFonts w:ascii="黑体" w:hAnsi="黑体" w:eastAsia="黑体" w:cs="黑体"/>
          <w:szCs w:val="21"/>
        </w:rPr>
      </w:pPr>
    </w:p>
    <w:p>
      <w:pPr>
        <w:jc w:val="center"/>
        <w:rPr>
          <w:rFonts w:ascii="黑体" w:hAnsi="黑体" w:eastAsia="黑体" w:cs="黑体"/>
          <w:szCs w:val="21"/>
        </w:rPr>
      </w:pPr>
    </w:p>
    <w:p>
      <w:pPr>
        <w:jc w:val="center"/>
        <w:rPr>
          <w:rFonts w:ascii="黑体" w:hAnsi="黑体" w:eastAsia="黑体" w:cs="黑体"/>
          <w:szCs w:val="21"/>
        </w:rPr>
      </w:pPr>
    </w:p>
    <w:p>
      <w:pPr>
        <w:jc w:val="center"/>
        <w:rPr>
          <w:rFonts w:ascii="黑体" w:hAnsi="黑体" w:eastAsia="黑体" w:cs="黑体"/>
          <w:szCs w:val="21"/>
        </w:rPr>
      </w:pPr>
    </w:p>
    <w:p>
      <w:pPr>
        <w:jc w:val="center"/>
        <w:rPr>
          <w:rFonts w:ascii="黑体" w:hAnsi="黑体" w:eastAsia="黑体" w:cs="黑体"/>
          <w:szCs w:val="21"/>
        </w:rPr>
      </w:pPr>
    </w:p>
    <w:p>
      <w:pPr>
        <w:jc w:val="center"/>
        <w:rPr>
          <w:rFonts w:ascii="黑体" w:hAnsi="黑体" w:eastAsia="黑体" w:cs="黑体"/>
          <w:szCs w:val="21"/>
        </w:rPr>
        <w:sectPr>
          <w:footerReference r:id="rId5" w:type="default"/>
          <w:pgSz w:w="11906" w:h="16838"/>
          <w:pgMar w:top="1417" w:right="1701" w:bottom="1417" w:left="1701" w:header="851" w:footer="992" w:gutter="0"/>
          <w:pgNumType w:start="1"/>
          <w:cols w:space="720" w:num="1"/>
          <w:docGrid w:type="lines" w:linePitch="312" w:charSpace="0"/>
        </w:sectPr>
      </w:pPr>
    </w:p>
    <w:p>
      <w:pPr>
        <w:jc w:val="center"/>
        <w:rPr>
          <w:rFonts w:ascii="黑体" w:hAnsi="黑体" w:eastAsia="黑体" w:cs="黑体"/>
          <w:szCs w:val="21"/>
        </w:rPr>
      </w:pPr>
      <w:r>
        <w:rPr>
          <w:rFonts w:hint="eastAsia" w:ascii="黑体" w:hAnsi="黑体" w:eastAsia="黑体" w:cs="黑体"/>
          <w:szCs w:val="21"/>
        </w:rPr>
        <w:t>附录A</w:t>
      </w:r>
    </w:p>
    <w:p>
      <w:pPr>
        <w:jc w:val="center"/>
        <w:rPr>
          <w:rFonts w:ascii="黑体" w:hAnsi="黑体" w:eastAsia="黑体" w:cs="黑体"/>
          <w:szCs w:val="21"/>
        </w:rPr>
      </w:pPr>
      <w:r>
        <w:rPr>
          <w:rFonts w:hint="eastAsia" w:ascii="黑体" w:hAnsi="黑体" w:eastAsia="黑体" w:cs="黑体"/>
          <w:szCs w:val="21"/>
        </w:rPr>
        <w:t>（资料性附录）</w:t>
      </w:r>
    </w:p>
    <w:p>
      <w:pPr>
        <w:jc w:val="center"/>
        <w:rPr>
          <w:rFonts w:ascii="黑体" w:hAnsi="黑体" w:eastAsia="黑体" w:cs="黑体"/>
          <w:szCs w:val="21"/>
        </w:rPr>
      </w:pPr>
      <w:r>
        <w:rPr>
          <w:rFonts w:hint="eastAsia" w:ascii="黑体" w:hAnsi="黑体" w:eastAsia="黑体" w:cs="黑体"/>
          <w:szCs w:val="21"/>
        </w:rPr>
        <w:t xml:space="preserve">国家档案馆馆藏档案开放审核工作表  </w:t>
      </w:r>
    </w:p>
    <w:p>
      <w:pPr>
        <w:jc w:val="center"/>
        <w:rPr>
          <w:rFonts w:ascii="黑体" w:hAnsi="黑体" w:eastAsia="黑体" w:cs="黑体"/>
          <w:szCs w:val="21"/>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1118"/>
        <w:gridCol w:w="1445"/>
        <w:gridCol w:w="1596"/>
        <w:gridCol w:w="1418"/>
        <w:gridCol w:w="815"/>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Align w:val="center"/>
          </w:tcPr>
          <w:p>
            <w:pPr>
              <w:jc w:val="center"/>
              <w:rPr>
                <w:rFonts w:ascii="黑体" w:hAnsi="黑体" w:eastAsia="黑体" w:cs="黑体"/>
                <w:color w:val="auto"/>
                <w:szCs w:val="21"/>
              </w:rPr>
            </w:pPr>
            <w:r>
              <w:rPr>
                <w:rFonts w:hint="eastAsia" w:ascii="黑体" w:hAnsi="黑体" w:eastAsia="黑体" w:cs="黑体"/>
                <w:color w:val="auto"/>
                <w:szCs w:val="21"/>
              </w:rPr>
              <w:t>全宗号</w:t>
            </w:r>
          </w:p>
        </w:tc>
        <w:tc>
          <w:tcPr>
            <w:tcW w:w="1118" w:type="dxa"/>
            <w:vAlign w:val="center"/>
          </w:tcPr>
          <w:p>
            <w:pPr>
              <w:jc w:val="center"/>
              <w:rPr>
                <w:rFonts w:ascii="黑体" w:hAnsi="黑体" w:eastAsia="黑体" w:cs="黑体"/>
                <w:color w:val="auto"/>
                <w:szCs w:val="21"/>
              </w:rPr>
            </w:pPr>
          </w:p>
        </w:tc>
        <w:tc>
          <w:tcPr>
            <w:tcW w:w="1445" w:type="dxa"/>
            <w:vAlign w:val="center"/>
          </w:tcPr>
          <w:p>
            <w:pPr>
              <w:jc w:val="center"/>
              <w:rPr>
                <w:rFonts w:ascii="黑体" w:hAnsi="黑体" w:eastAsia="黑体" w:cs="黑体"/>
                <w:color w:val="auto"/>
                <w:szCs w:val="21"/>
              </w:rPr>
            </w:pPr>
            <w:r>
              <w:rPr>
                <w:rFonts w:hint="eastAsia" w:ascii="黑体" w:hAnsi="黑体" w:eastAsia="黑体" w:cs="黑体"/>
                <w:color w:val="auto"/>
                <w:szCs w:val="21"/>
              </w:rPr>
              <w:t>全宗名称</w:t>
            </w:r>
          </w:p>
        </w:tc>
        <w:tc>
          <w:tcPr>
            <w:tcW w:w="1596" w:type="dxa"/>
            <w:vAlign w:val="center"/>
          </w:tcPr>
          <w:p>
            <w:pPr>
              <w:jc w:val="center"/>
              <w:rPr>
                <w:rFonts w:ascii="黑体" w:hAnsi="黑体" w:eastAsia="黑体" w:cs="黑体"/>
                <w:color w:val="auto"/>
                <w:szCs w:val="21"/>
              </w:rPr>
            </w:pPr>
          </w:p>
        </w:tc>
        <w:tc>
          <w:tcPr>
            <w:tcW w:w="1418" w:type="dxa"/>
            <w:vAlign w:val="center"/>
          </w:tcPr>
          <w:p>
            <w:pPr>
              <w:jc w:val="center"/>
              <w:rPr>
                <w:rFonts w:ascii="黑体" w:hAnsi="黑体" w:eastAsia="黑体" w:cs="黑体"/>
                <w:color w:val="auto"/>
                <w:szCs w:val="21"/>
              </w:rPr>
            </w:pPr>
            <w:r>
              <w:rPr>
                <w:rFonts w:hint="eastAsia" w:ascii="黑体" w:hAnsi="黑体" w:eastAsia="黑体" w:cs="黑体"/>
                <w:color w:val="auto"/>
                <w:szCs w:val="21"/>
              </w:rPr>
              <w:t>时间跨度</w:t>
            </w:r>
          </w:p>
        </w:tc>
        <w:tc>
          <w:tcPr>
            <w:tcW w:w="2031" w:type="dxa"/>
            <w:gridSpan w:val="2"/>
            <w:vAlign w:val="center"/>
          </w:tcPr>
          <w:p>
            <w:pPr>
              <w:jc w:val="center"/>
              <w:rPr>
                <w:rFonts w:ascii="黑体" w:hAnsi="黑体" w:eastAsia="黑体" w:cs="黑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7" w:type="dxa"/>
            <w:gridSpan w:val="3"/>
            <w:vAlign w:val="center"/>
          </w:tcPr>
          <w:p>
            <w:pPr>
              <w:jc w:val="center"/>
              <w:rPr>
                <w:rFonts w:ascii="黑体" w:hAnsi="黑体" w:eastAsia="黑体" w:cs="黑体"/>
                <w:color w:val="auto"/>
                <w:szCs w:val="21"/>
              </w:rPr>
            </w:pPr>
            <w:r>
              <w:rPr>
                <w:rFonts w:hint="eastAsia" w:ascii="黑体" w:hAnsi="黑体" w:eastAsia="黑体" w:cs="黑体"/>
                <w:color w:val="auto"/>
                <w:szCs w:val="21"/>
              </w:rPr>
              <w:t>档案形成单位或移交单位</w:t>
            </w:r>
          </w:p>
        </w:tc>
        <w:tc>
          <w:tcPr>
            <w:tcW w:w="5045" w:type="dxa"/>
            <w:gridSpan w:val="4"/>
            <w:vAlign w:val="center"/>
          </w:tcPr>
          <w:p>
            <w:pPr>
              <w:jc w:val="center"/>
              <w:rPr>
                <w:rFonts w:ascii="黑体" w:hAnsi="黑体" w:eastAsia="黑体" w:cs="黑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14" w:type="dxa"/>
            <w:vMerge w:val="restart"/>
            <w:vAlign w:val="center"/>
          </w:tcPr>
          <w:p>
            <w:pPr>
              <w:jc w:val="center"/>
              <w:rPr>
                <w:rFonts w:ascii="黑体" w:hAnsi="黑体" w:eastAsia="黑体" w:cs="黑体"/>
                <w:color w:val="auto"/>
                <w:szCs w:val="21"/>
              </w:rPr>
            </w:pPr>
            <w:r>
              <w:rPr>
                <w:rFonts w:hint="eastAsia" w:ascii="黑体" w:hAnsi="黑体" w:eastAsia="黑体" w:cs="黑体"/>
                <w:color w:val="auto"/>
                <w:szCs w:val="21"/>
              </w:rPr>
              <w:t>审核工作组</w:t>
            </w:r>
          </w:p>
        </w:tc>
        <w:tc>
          <w:tcPr>
            <w:tcW w:w="2563" w:type="dxa"/>
            <w:gridSpan w:val="2"/>
            <w:vAlign w:val="center"/>
          </w:tcPr>
          <w:p>
            <w:pPr>
              <w:jc w:val="center"/>
              <w:rPr>
                <w:rFonts w:ascii="黑体" w:hAnsi="黑体" w:eastAsia="黑体" w:cs="黑体"/>
                <w:color w:val="auto"/>
                <w:szCs w:val="21"/>
              </w:rPr>
            </w:pPr>
            <w:r>
              <w:rPr>
                <w:rFonts w:hint="eastAsia" w:ascii="黑体" w:hAnsi="黑体" w:eastAsia="黑体" w:cs="黑体"/>
                <w:color w:val="auto"/>
                <w:szCs w:val="21"/>
              </w:rPr>
              <w:t>姓名</w:t>
            </w:r>
          </w:p>
        </w:tc>
        <w:tc>
          <w:tcPr>
            <w:tcW w:w="5045" w:type="dxa"/>
            <w:gridSpan w:val="4"/>
            <w:vAlign w:val="center"/>
          </w:tcPr>
          <w:p>
            <w:pPr>
              <w:jc w:val="center"/>
              <w:rPr>
                <w:rFonts w:ascii="黑体" w:hAnsi="黑体" w:eastAsia="黑体" w:cs="黑体"/>
                <w:color w:val="auto"/>
                <w:szCs w:val="21"/>
              </w:rPr>
            </w:pPr>
            <w:r>
              <w:rPr>
                <w:rFonts w:hint="eastAsia" w:ascii="黑体" w:hAnsi="黑体" w:eastAsia="黑体" w:cs="黑体"/>
                <w:color w:val="auto"/>
                <w:szCs w:val="21"/>
              </w:rPr>
              <w:t>单位职务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Merge w:val="continue"/>
            <w:vAlign w:val="center"/>
          </w:tcPr>
          <w:p>
            <w:pPr>
              <w:jc w:val="center"/>
              <w:rPr>
                <w:rFonts w:ascii="黑体" w:hAnsi="黑体" w:eastAsia="黑体" w:cs="黑体"/>
                <w:color w:val="auto"/>
                <w:szCs w:val="21"/>
              </w:rPr>
            </w:pPr>
          </w:p>
        </w:tc>
        <w:tc>
          <w:tcPr>
            <w:tcW w:w="2563" w:type="dxa"/>
            <w:gridSpan w:val="2"/>
            <w:vAlign w:val="center"/>
          </w:tcPr>
          <w:p>
            <w:pPr>
              <w:jc w:val="center"/>
              <w:rPr>
                <w:rFonts w:ascii="黑体" w:hAnsi="黑体" w:eastAsia="黑体" w:cs="黑体"/>
                <w:color w:val="auto"/>
                <w:szCs w:val="21"/>
              </w:rPr>
            </w:pPr>
          </w:p>
        </w:tc>
        <w:tc>
          <w:tcPr>
            <w:tcW w:w="5045" w:type="dxa"/>
            <w:gridSpan w:val="4"/>
            <w:vAlign w:val="center"/>
          </w:tcPr>
          <w:p>
            <w:pPr>
              <w:jc w:val="center"/>
              <w:rPr>
                <w:rFonts w:ascii="黑体" w:hAnsi="黑体" w:eastAsia="黑体" w:cs="黑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Merge w:val="continue"/>
            <w:vAlign w:val="center"/>
          </w:tcPr>
          <w:p>
            <w:pPr>
              <w:jc w:val="center"/>
              <w:rPr>
                <w:rFonts w:ascii="黑体" w:hAnsi="黑体" w:eastAsia="黑体" w:cs="黑体"/>
                <w:color w:val="auto"/>
                <w:szCs w:val="21"/>
              </w:rPr>
            </w:pPr>
          </w:p>
        </w:tc>
        <w:tc>
          <w:tcPr>
            <w:tcW w:w="2563" w:type="dxa"/>
            <w:gridSpan w:val="2"/>
            <w:vAlign w:val="center"/>
          </w:tcPr>
          <w:p>
            <w:pPr>
              <w:jc w:val="center"/>
              <w:rPr>
                <w:rFonts w:ascii="黑体" w:hAnsi="黑体" w:eastAsia="黑体" w:cs="黑体"/>
                <w:color w:val="auto"/>
                <w:szCs w:val="21"/>
              </w:rPr>
            </w:pPr>
          </w:p>
        </w:tc>
        <w:tc>
          <w:tcPr>
            <w:tcW w:w="5045" w:type="dxa"/>
            <w:gridSpan w:val="4"/>
            <w:vAlign w:val="center"/>
          </w:tcPr>
          <w:p>
            <w:pPr>
              <w:jc w:val="center"/>
              <w:rPr>
                <w:rFonts w:ascii="黑体" w:hAnsi="黑体" w:eastAsia="黑体" w:cs="黑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Merge w:val="continue"/>
            <w:vAlign w:val="center"/>
          </w:tcPr>
          <w:p>
            <w:pPr>
              <w:jc w:val="center"/>
              <w:rPr>
                <w:rFonts w:ascii="黑体" w:hAnsi="黑体" w:eastAsia="黑体" w:cs="黑体"/>
                <w:color w:val="auto"/>
                <w:szCs w:val="21"/>
              </w:rPr>
            </w:pPr>
          </w:p>
        </w:tc>
        <w:tc>
          <w:tcPr>
            <w:tcW w:w="7608" w:type="dxa"/>
            <w:gridSpan w:val="6"/>
            <w:vAlign w:val="center"/>
          </w:tcPr>
          <w:p>
            <w:pPr>
              <w:jc w:val="center"/>
              <w:rPr>
                <w:rFonts w:ascii="黑体" w:hAnsi="黑体" w:eastAsia="黑体" w:cs="黑体"/>
                <w:color w:val="auto"/>
                <w:szCs w:val="21"/>
              </w:rPr>
            </w:pPr>
            <w:r>
              <w:rPr>
                <w:rFonts w:hint="eastAsia" w:ascii="黑体" w:hAnsi="黑体" w:eastAsia="黑体" w:cs="黑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Align w:val="center"/>
          </w:tcPr>
          <w:p>
            <w:pPr>
              <w:jc w:val="center"/>
              <w:rPr>
                <w:rFonts w:ascii="黑体" w:hAnsi="黑体" w:eastAsia="黑体" w:cs="黑体"/>
                <w:color w:val="auto"/>
                <w:szCs w:val="21"/>
              </w:rPr>
            </w:pPr>
            <w:r>
              <w:rPr>
                <w:rFonts w:hint="eastAsia" w:ascii="黑体" w:hAnsi="黑体" w:eastAsia="黑体" w:cs="黑体"/>
                <w:color w:val="auto"/>
                <w:szCs w:val="21"/>
              </w:rPr>
              <w:t>审次</w:t>
            </w:r>
          </w:p>
        </w:tc>
        <w:tc>
          <w:tcPr>
            <w:tcW w:w="1118" w:type="dxa"/>
            <w:vAlign w:val="center"/>
          </w:tcPr>
          <w:p>
            <w:pPr>
              <w:jc w:val="center"/>
              <w:rPr>
                <w:rFonts w:ascii="黑体" w:hAnsi="黑体" w:eastAsia="黑体" w:cs="黑体"/>
                <w:color w:val="auto"/>
                <w:szCs w:val="21"/>
              </w:rPr>
            </w:pPr>
            <w:r>
              <w:rPr>
                <w:rFonts w:hint="eastAsia" w:ascii="黑体" w:hAnsi="黑体" w:eastAsia="黑体" w:cs="黑体"/>
                <w:color w:val="auto"/>
                <w:szCs w:val="21"/>
              </w:rPr>
              <w:t>到期档案数量</w:t>
            </w:r>
          </w:p>
        </w:tc>
        <w:tc>
          <w:tcPr>
            <w:tcW w:w="1445" w:type="dxa"/>
            <w:vAlign w:val="center"/>
          </w:tcPr>
          <w:p>
            <w:pPr>
              <w:jc w:val="center"/>
              <w:rPr>
                <w:rFonts w:ascii="黑体" w:hAnsi="黑体" w:eastAsia="黑体" w:cs="黑体"/>
                <w:color w:val="auto"/>
                <w:szCs w:val="21"/>
              </w:rPr>
            </w:pPr>
            <w:r>
              <w:rPr>
                <w:rFonts w:hint="eastAsia" w:ascii="黑体" w:hAnsi="黑体" w:eastAsia="黑体" w:cs="黑体"/>
                <w:color w:val="auto"/>
                <w:szCs w:val="21"/>
              </w:rPr>
              <w:t>延期开放</w:t>
            </w:r>
            <w:r>
              <w:rPr>
                <w:rFonts w:hint="eastAsia" w:ascii="黑体" w:hAnsi="黑体" w:eastAsia="黑体" w:cs="黑体"/>
                <w:color w:val="auto"/>
                <w:szCs w:val="21"/>
              </w:rPr>
              <w:br w:type="textWrapping"/>
            </w:r>
            <w:r>
              <w:rPr>
                <w:rFonts w:hint="eastAsia" w:ascii="黑体" w:hAnsi="黑体" w:eastAsia="黑体" w:cs="黑体"/>
                <w:color w:val="auto"/>
                <w:szCs w:val="21"/>
              </w:rPr>
              <w:t>数量</w:t>
            </w:r>
          </w:p>
        </w:tc>
        <w:tc>
          <w:tcPr>
            <w:tcW w:w="1596" w:type="dxa"/>
            <w:vAlign w:val="center"/>
          </w:tcPr>
          <w:p>
            <w:pPr>
              <w:jc w:val="center"/>
              <w:rPr>
                <w:rFonts w:ascii="黑体" w:hAnsi="黑体" w:eastAsia="黑体" w:cs="黑体"/>
                <w:color w:val="auto"/>
                <w:szCs w:val="21"/>
              </w:rPr>
            </w:pPr>
            <w:r>
              <w:rPr>
                <w:rFonts w:hint="eastAsia" w:ascii="黑体" w:hAnsi="黑体" w:eastAsia="黑体" w:cs="黑体"/>
                <w:color w:val="auto"/>
                <w:szCs w:val="21"/>
              </w:rPr>
              <w:t>开放</w:t>
            </w:r>
            <w:r>
              <w:rPr>
                <w:rFonts w:hint="eastAsia" w:ascii="黑体" w:hAnsi="黑体" w:eastAsia="黑体" w:cs="黑体"/>
                <w:color w:val="auto"/>
                <w:szCs w:val="21"/>
              </w:rPr>
              <w:br w:type="textWrapping"/>
            </w:r>
            <w:r>
              <w:rPr>
                <w:rFonts w:hint="eastAsia" w:ascii="黑体" w:hAnsi="黑体" w:eastAsia="黑体" w:cs="黑体"/>
                <w:color w:val="auto"/>
                <w:szCs w:val="21"/>
              </w:rPr>
              <w:t>数量</w:t>
            </w:r>
          </w:p>
        </w:tc>
        <w:tc>
          <w:tcPr>
            <w:tcW w:w="2233" w:type="dxa"/>
            <w:gridSpan w:val="2"/>
            <w:vAlign w:val="center"/>
          </w:tcPr>
          <w:p>
            <w:pPr>
              <w:jc w:val="center"/>
              <w:rPr>
                <w:rFonts w:ascii="黑体" w:hAnsi="黑体" w:eastAsia="黑体" w:cs="黑体"/>
                <w:color w:val="auto"/>
                <w:szCs w:val="21"/>
              </w:rPr>
            </w:pPr>
            <w:r>
              <w:rPr>
                <w:rFonts w:hint="eastAsia" w:ascii="黑体" w:hAnsi="黑体" w:eastAsia="黑体" w:cs="黑体"/>
                <w:color w:val="auto"/>
                <w:szCs w:val="21"/>
              </w:rPr>
              <w:t>审核人（签名）</w:t>
            </w:r>
          </w:p>
        </w:tc>
        <w:tc>
          <w:tcPr>
            <w:tcW w:w="1216" w:type="dxa"/>
            <w:vAlign w:val="center"/>
          </w:tcPr>
          <w:p>
            <w:pPr>
              <w:jc w:val="center"/>
              <w:rPr>
                <w:rFonts w:ascii="黑体" w:hAnsi="黑体" w:eastAsia="黑体" w:cs="黑体"/>
                <w:color w:val="auto"/>
                <w:szCs w:val="21"/>
              </w:rPr>
            </w:pPr>
            <w:r>
              <w:rPr>
                <w:rFonts w:hint="eastAsia" w:ascii="黑体" w:hAnsi="黑体" w:eastAsia="黑体" w:cs="黑体"/>
                <w:color w:val="auto"/>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Align w:val="center"/>
          </w:tcPr>
          <w:p>
            <w:pPr>
              <w:jc w:val="center"/>
              <w:rPr>
                <w:rFonts w:ascii="黑体" w:hAnsi="黑体" w:eastAsia="黑体" w:cs="黑体"/>
                <w:color w:val="auto"/>
                <w:szCs w:val="21"/>
              </w:rPr>
            </w:pPr>
            <w:r>
              <w:rPr>
                <w:rFonts w:hint="eastAsia" w:ascii="黑体" w:hAnsi="黑体" w:eastAsia="黑体" w:cs="黑体"/>
                <w:color w:val="auto"/>
                <w:szCs w:val="21"/>
              </w:rPr>
              <w:t>初审</w:t>
            </w:r>
          </w:p>
        </w:tc>
        <w:tc>
          <w:tcPr>
            <w:tcW w:w="1118" w:type="dxa"/>
            <w:vAlign w:val="center"/>
          </w:tcPr>
          <w:p>
            <w:pPr>
              <w:jc w:val="center"/>
              <w:rPr>
                <w:rFonts w:ascii="黑体" w:hAnsi="黑体" w:eastAsia="黑体" w:cs="黑体"/>
                <w:color w:val="auto"/>
                <w:szCs w:val="21"/>
              </w:rPr>
            </w:pPr>
          </w:p>
        </w:tc>
        <w:tc>
          <w:tcPr>
            <w:tcW w:w="1445" w:type="dxa"/>
            <w:vAlign w:val="center"/>
          </w:tcPr>
          <w:p>
            <w:pPr>
              <w:jc w:val="center"/>
              <w:rPr>
                <w:rFonts w:ascii="黑体" w:hAnsi="黑体" w:eastAsia="黑体" w:cs="黑体"/>
                <w:color w:val="auto"/>
                <w:szCs w:val="21"/>
              </w:rPr>
            </w:pPr>
          </w:p>
        </w:tc>
        <w:tc>
          <w:tcPr>
            <w:tcW w:w="1596" w:type="dxa"/>
            <w:vAlign w:val="center"/>
          </w:tcPr>
          <w:p>
            <w:pPr>
              <w:jc w:val="center"/>
              <w:rPr>
                <w:rFonts w:ascii="黑体" w:hAnsi="黑体" w:eastAsia="黑体" w:cs="黑体"/>
                <w:color w:val="auto"/>
                <w:szCs w:val="21"/>
              </w:rPr>
            </w:pPr>
          </w:p>
        </w:tc>
        <w:tc>
          <w:tcPr>
            <w:tcW w:w="2233" w:type="dxa"/>
            <w:gridSpan w:val="2"/>
            <w:vAlign w:val="center"/>
          </w:tcPr>
          <w:p>
            <w:pPr>
              <w:jc w:val="center"/>
              <w:rPr>
                <w:rFonts w:ascii="黑体" w:hAnsi="黑体" w:eastAsia="黑体" w:cs="黑体"/>
                <w:color w:val="auto"/>
                <w:szCs w:val="21"/>
              </w:rPr>
            </w:pPr>
          </w:p>
        </w:tc>
        <w:tc>
          <w:tcPr>
            <w:tcW w:w="1216" w:type="dxa"/>
            <w:vAlign w:val="center"/>
          </w:tcPr>
          <w:p>
            <w:pPr>
              <w:jc w:val="center"/>
              <w:rPr>
                <w:rFonts w:ascii="黑体" w:hAnsi="黑体" w:eastAsia="黑体" w:cs="黑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Align w:val="center"/>
          </w:tcPr>
          <w:p>
            <w:pPr>
              <w:jc w:val="center"/>
              <w:rPr>
                <w:rFonts w:ascii="黑体" w:hAnsi="黑体" w:eastAsia="黑体" w:cs="黑体"/>
                <w:color w:val="auto"/>
                <w:szCs w:val="21"/>
              </w:rPr>
            </w:pPr>
            <w:r>
              <w:rPr>
                <w:rFonts w:hint="eastAsia" w:ascii="黑体" w:hAnsi="黑体" w:eastAsia="黑体" w:cs="黑体"/>
                <w:color w:val="auto"/>
                <w:szCs w:val="21"/>
              </w:rPr>
              <w:t>复审</w:t>
            </w:r>
          </w:p>
        </w:tc>
        <w:tc>
          <w:tcPr>
            <w:tcW w:w="1118" w:type="dxa"/>
            <w:vAlign w:val="center"/>
          </w:tcPr>
          <w:p>
            <w:pPr>
              <w:jc w:val="center"/>
              <w:rPr>
                <w:rFonts w:ascii="黑体" w:hAnsi="黑体" w:eastAsia="黑体" w:cs="黑体"/>
                <w:color w:val="auto"/>
                <w:szCs w:val="21"/>
              </w:rPr>
            </w:pPr>
          </w:p>
        </w:tc>
        <w:tc>
          <w:tcPr>
            <w:tcW w:w="1445" w:type="dxa"/>
            <w:vAlign w:val="center"/>
          </w:tcPr>
          <w:p>
            <w:pPr>
              <w:jc w:val="center"/>
              <w:rPr>
                <w:rFonts w:ascii="黑体" w:hAnsi="黑体" w:eastAsia="黑体" w:cs="黑体"/>
                <w:color w:val="auto"/>
                <w:szCs w:val="21"/>
              </w:rPr>
            </w:pPr>
          </w:p>
        </w:tc>
        <w:tc>
          <w:tcPr>
            <w:tcW w:w="1596" w:type="dxa"/>
            <w:vAlign w:val="center"/>
          </w:tcPr>
          <w:p>
            <w:pPr>
              <w:jc w:val="center"/>
              <w:rPr>
                <w:rFonts w:ascii="黑体" w:hAnsi="黑体" w:eastAsia="黑体" w:cs="黑体"/>
                <w:color w:val="auto"/>
                <w:szCs w:val="21"/>
              </w:rPr>
            </w:pPr>
          </w:p>
        </w:tc>
        <w:tc>
          <w:tcPr>
            <w:tcW w:w="2233" w:type="dxa"/>
            <w:gridSpan w:val="2"/>
            <w:vAlign w:val="center"/>
          </w:tcPr>
          <w:p>
            <w:pPr>
              <w:jc w:val="center"/>
              <w:rPr>
                <w:rFonts w:ascii="黑体" w:hAnsi="黑体" w:eastAsia="黑体" w:cs="黑体"/>
                <w:color w:val="auto"/>
                <w:szCs w:val="21"/>
              </w:rPr>
            </w:pPr>
          </w:p>
        </w:tc>
        <w:tc>
          <w:tcPr>
            <w:tcW w:w="1216" w:type="dxa"/>
            <w:vAlign w:val="center"/>
          </w:tcPr>
          <w:p>
            <w:pPr>
              <w:jc w:val="center"/>
              <w:rPr>
                <w:rFonts w:ascii="黑体" w:hAnsi="黑体" w:eastAsia="黑体" w:cs="黑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Align w:val="center"/>
          </w:tcPr>
          <w:p>
            <w:pPr>
              <w:jc w:val="center"/>
              <w:rPr>
                <w:rFonts w:ascii="黑体" w:hAnsi="黑体" w:eastAsia="黑体" w:cs="黑体"/>
                <w:color w:val="auto"/>
                <w:szCs w:val="21"/>
              </w:rPr>
            </w:pPr>
            <w:r>
              <w:rPr>
                <w:rFonts w:hint="eastAsia" w:ascii="黑体" w:hAnsi="黑体" w:eastAsia="黑体" w:cs="黑体"/>
                <w:color w:val="auto"/>
                <w:szCs w:val="21"/>
              </w:rPr>
              <w:t>备注</w:t>
            </w:r>
          </w:p>
        </w:tc>
        <w:tc>
          <w:tcPr>
            <w:tcW w:w="7608" w:type="dxa"/>
            <w:gridSpan w:val="6"/>
            <w:vAlign w:val="center"/>
          </w:tcPr>
          <w:p>
            <w:pPr>
              <w:jc w:val="center"/>
              <w:rPr>
                <w:rFonts w:ascii="黑体" w:hAnsi="黑体" w:eastAsia="黑体" w:cs="黑体"/>
                <w:color w:val="auto"/>
                <w:szCs w:val="21"/>
              </w:rPr>
            </w:pPr>
          </w:p>
        </w:tc>
      </w:tr>
    </w:tbl>
    <w:p>
      <w:pPr>
        <w:jc w:val="center"/>
        <w:rPr>
          <w:rFonts w:ascii="黑体" w:hAnsi="黑体" w:eastAsia="黑体" w:cs="黑体"/>
          <w:szCs w:val="21"/>
        </w:rPr>
      </w:pPr>
      <w:r>
        <w:rPr>
          <w:rFonts w:hint="eastAsia" w:ascii="黑体" w:hAnsi="黑体" w:eastAsia="黑体" w:cs="黑体"/>
          <w:szCs w:val="21"/>
        </w:rPr>
        <w:t>档案形成单位或移交单位职能部门（盖章）：      国家档案馆职能部门（盖章）：</w:t>
      </w:r>
    </w:p>
    <w:p>
      <w:pPr>
        <w:jc w:val="center"/>
        <w:rPr>
          <w:rFonts w:ascii="黑体" w:hAnsi="黑体" w:eastAsia="黑体" w:cs="黑体"/>
          <w:szCs w:val="21"/>
        </w:rPr>
      </w:pPr>
    </w:p>
    <w:p>
      <w:pPr>
        <w:jc w:val="center"/>
        <w:rPr>
          <w:rFonts w:ascii="黑体" w:hAnsi="黑体" w:eastAsia="黑体" w:cs="黑体"/>
          <w:szCs w:val="21"/>
        </w:rPr>
      </w:pPr>
    </w:p>
    <w:p>
      <w:pPr>
        <w:jc w:val="left"/>
        <w:rPr>
          <w:rFonts w:ascii="黑体" w:hAnsi="黑体" w:eastAsia="黑体" w:cs="黑体"/>
          <w:color w:val="auto"/>
          <w:szCs w:val="21"/>
        </w:rPr>
      </w:pPr>
      <w:r>
        <w:rPr>
          <w:rFonts w:hint="eastAsia" w:ascii="黑体" w:hAnsi="黑体" w:eastAsia="黑体" w:cs="黑体"/>
          <w:color w:val="auto"/>
          <w:szCs w:val="21"/>
        </w:rPr>
        <w:t>填表说明：</w:t>
      </w:r>
    </w:p>
    <w:p>
      <w:pPr>
        <w:jc w:val="left"/>
        <w:rPr>
          <w:rFonts w:ascii="黑体" w:hAnsi="黑体" w:eastAsia="黑体" w:cs="黑体"/>
          <w:color w:val="auto"/>
          <w:szCs w:val="21"/>
        </w:rPr>
      </w:pPr>
      <w:r>
        <w:rPr>
          <w:rFonts w:hint="eastAsia" w:ascii="黑体" w:hAnsi="黑体" w:eastAsia="黑体" w:cs="黑体"/>
          <w:color w:val="auto"/>
          <w:szCs w:val="21"/>
        </w:rPr>
        <w:t>1. 此表供机关、单位参考，各单位可根据实际情况在此基础上作出调整。</w:t>
      </w:r>
    </w:p>
    <w:p>
      <w:pPr>
        <w:jc w:val="left"/>
        <w:rPr>
          <w:rFonts w:ascii="黑体" w:hAnsi="黑体" w:eastAsia="黑体" w:cs="黑体"/>
          <w:color w:val="auto"/>
          <w:szCs w:val="21"/>
        </w:rPr>
      </w:pPr>
      <w:r>
        <w:rPr>
          <w:rFonts w:hint="eastAsia" w:ascii="黑体" w:hAnsi="黑体" w:eastAsia="黑体" w:cs="黑体"/>
          <w:color w:val="auto"/>
          <w:szCs w:val="21"/>
        </w:rPr>
        <w:t>2. 开展档案会同审核工作的国家档案馆和档案形成单位或移交单位，需填写此表。</w:t>
      </w:r>
    </w:p>
    <w:p>
      <w:pPr>
        <w:jc w:val="left"/>
        <w:rPr>
          <w:rFonts w:ascii="黑体" w:hAnsi="黑体" w:eastAsia="黑体" w:cs="黑体"/>
          <w:color w:val="auto"/>
          <w:szCs w:val="21"/>
        </w:rPr>
      </w:pPr>
      <w:r>
        <w:rPr>
          <w:rFonts w:hint="eastAsia" w:ascii="黑体" w:hAnsi="黑体" w:eastAsia="黑体" w:cs="黑体"/>
          <w:color w:val="auto"/>
          <w:szCs w:val="21"/>
        </w:rPr>
        <w:t>3.“时间跨度”填写此批次会同档案的起止时间。</w:t>
      </w:r>
    </w:p>
    <w:p>
      <w:pPr>
        <w:jc w:val="left"/>
        <w:rPr>
          <w:rFonts w:ascii="黑体" w:hAnsi="黑体" w:eastAsia="黑体" w:cs="黑体"/>
          <w:color w:val="auto"/>
          <w:szCs w:val="21"/>
        </w:rPr>
      </w:pPr>
      <w:r>
        <w:rPr>
          <w:rFonts w:hint="eastAsia" w:ascii="黑体" w:hAnsi="黑体" w:eastAsia="黑体" w:cs="黑体"/>
          <w:color w:val="auto"/>
          <w:szCs w:val="21"/>
        </w:rPr>
        <w:t>4. “审核工作组”填写国家档案馆职能部门负责人、具体参与审核工作人员以及档案形成单位或移交单位工作人员的姓名和单位职务。</w:t>
      </w:r>
    </w:p>
    <w:p>
      <w:pPr>
        <w:jc w:val="left"/>
        <w:rPr>
          <w:rFonts w:hint="eastAsia" w:ascii="黑体" w:hAnsi="黑体" w:eastAsia="黑体" w:cs="黑体"/>
          <w:color w:val="auto"/>
          <w:szCs w:val="21"/>
        </w:rPr>
      </w:pPr>
      <w:r>
        <w:rPr>
          <w:rFonts w:hint="eastAsia" w:ascii="黑体" w:hAnsi="黑体" w:eastAsia="黑体" w:cs="黑体"/>
          <w:color w:val="auto"/>
          <w:szCs w:val="21"/>
        </w:rPr>
        <w:t>5. “到期档案数量”“延期开放</w:t>
      </w:r>
      <w:r>
        <w:rPr>
          <w:rFonts w:hint="eastAsia" w:ascii="黑体" w:hAnsi="黑体" w:eastAsia="黑体" w:cs="黑体"/>
          <w:color w:val="auto"/>
          <w:szCs w:val="21"/>
          <w:lang w:eastAsia="zh-CN"/>
        </w:rPr>
        <w:t>数量</w:t>
      </w:r>
      <w:r>
        <w:rPr>
          <w:rFonts w:hint="eastAsia" w:ascii="黑体" w:hAnsi="黑体" w:eastAsia="黑体" w:cs="黑体"/>
          <w:color w:val="auto"/>
          <w:szCs w:val="21"/>
        </w:rPr>
        <w:t>”“开放</w:t>
      </w:r>
      <w:r>
        <w:rPr>
          <w:rFonts w:hint="eastAsia" w:ascii="黑体" w:hAnsi="黑体" w:eastAsia="黑体" w:cs="黑体"/>
          <w:color w:val="auto"/>
          <w:szCs w:val="21"/>
          <w:lang w:eastAsia="zh-CN"/>
        </w:rPr>
        <w:t>数量</w:t>
      </w:r>
      <w:r>
        <w:rPr>
          <w:rFonts w:hint="eastAsia" w:ascii="黑体" w:hAnsi="黑体" w:eastAsia="黑体" w:cs="黑体"/>
          <w:color w:val="auto"/>
          <w:szCs w:val="21"/>
        </w:rPr>
        <w:t>”填写初审和复审环节最终审核数量。</w:t>
      </w:r>
    </w:p>
    <w:p>
      <w:pPr>
        <w:jc w:val="left"/>
        <w:rPr>
          <w:rFonts w:hint="eastAsia" w:ascii="黑体" w:hAnsi="黑体" w:eastAsia="黑体" w:cs="黑体"/>
          <w:color w:val="auto"/>
          <w:szCs w:val="21"/>
        </w:rPr>
        <w:sectPr>
          <w:footerReference r:id="rId6" w:type="default"/>
          <w:pgSz w:w="16838" w:h="11906" w:orient="landscape"/>
          <w:pgMar w:top="1701" w:right="1417" w:bottom="1701" w:left="1417" w:header="851" w:footer="992" w:gutter="0"/>
          <w:pgNumType w:fmt="decimal"/>
          <w:cols w:space="720" w:num="1"/>
          <w:docGrid w:type="lines" w:linePitch="312" w:charSpace="0"/>
        </w:sectPr>
      </w:pPr>
    </w:p>
    <w:p>
      <w:pPr>
        <w:jc w:val="center"/>
        <w:rPr>
          <w:rFonts w:ascii="黑体" w:hAnsi="黑体" w:eastAsia="黑体" w:cs="黑体"/>
          <w:szCs w:val="21"/>
        </w:rPr>
      </w:pPr>
    </w:p>
    <w:p>
      <w:pPr>
        <w:jc w:val="center"/>
        <w:rPr>
          <w:rFonts w:ascii="黑体" w:hAnsi="黑体" w:eastAsia="黑体" w:cs="黑体"/>
          <w:szCs w:val="21"/>
        </w:rPr>
      </w:pPr>
      <w:r>
        <w:rPr>
          <w:rFonts w:hint="eastAsia" w:ascii="黑体" w:hAnsi="黑体" w:eastAsia="黑体" w:cs="黑体"/>
          <w:szCs w:val="21"/>
        </w:rPr>
        <w:t>附录B</w:t>
      </w:r>
    </w:p>
    <w:p>
      <w:pPr>
        <w:jc w:val="center"/>
        <w:rPr>
          <w:rFonts w:ascii="黑体" w:hAnsi="黑体" w:eastAsia="黑体" w:cs="黑体"/>
          <w:szCs w:val="21"/>
        </w:rPr>
      </w:pPr>
      <w:r>
        <w:rPr>
          <w:rFonts w:hint="eastAsia" w:ascii="黑体" w:hAnsi="黑体" w:eastAsia="黑体" w:cs="黑体"/>
          <w:szCs w:val="21"/>
        </w:rPr>
        <w:t>（资料性附录）</w:t>
      </w:r>
    </w:p>
    <w:p>
      <w:pPr>
        <w:jc w:val="center"/>
        <w:rPr>
          <w:rFonts w:ascii="黑体" w:hAnsi="黑体" w:eastAsia="黑体" w:cs="黑体"/>
          <w:szCs w:val="21"/>
        </w:rPr>
      </w:pPr>
      <w:r>
        <w:rPr>
          <w:rFonts w:hint="eastAsia" w:ascii="黑体" w:hAnsi="黑体" w:eastAsia="黑体" w:cs="黑体"/>
          <w:szCs w:val="21"/>
        </w:rPr>
        <w:t>国家档案馆馆藏档案开放审核审批表</w:t>
      </w:r>
    </w:p>
    <w:p>
      <w:pPr>
        <w:jc w:val="center"/>
        <w:rPr>
          <w:rFonts w:ascii="黑体" w:hAnsi="黑体" w:eastAsia="黑体" w:cs="黑体"/>
          <w:szCs w:val="21"/>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1"/>
        <w:gridCol w:w="6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2361" w:type="dxa"/>
            <w:vAlign w:val="center"/>
          </w:tcPr>
          <w:p>
            <w:pPr>
              <w:jc w:val="center"/>
              <w:rPr>
                <w:rFonts w:ascii="黑体" w:hAnsi="黑体" w:eastAsia="黑体" w:cs="黑体"/>
                <w:szCs w:val="21"/>
              </w:rPr>
            </w:pPr>
            <w:r>
              <w:rPr>
                <w:rFonts w:hint="eastAsia" w:ascii="黑体" w:hAnsi="黑体" w:eastAsia="黑体" w:cs="黑体"/>
                <w:szCs w:val="21"/>
              </w:rPr>
              <w:t>开放审核</w:t>
            </w:r>
          </w:p>
          <w:p>
            <w:pPr>
              <w:jc w:val="center"/>
              <w:rPr>
                <w:rFonts w:ascii="黑体" w:hAnsi="黑体" w:eastAsia="黑体" w:cs="黑体"/>
                <w:szCs w:val="21"/>
              </w:rPr>
            </w:pPr>
            <w:r>
              <w:rPr>
                <w:rFonts w:hint="eastAsia" w:ascii="黑体" w:hAnsi="黑体" w:eastAsia="黑体" w:cs="黑体"/>
                <w:szCs w:val="21"/>
              </w:rPr>
              <w:t>基本内容</w:t>
            </w:r>
          </w:p>
        </w:tc>
        <w:tc>
          <w:tcPr>
            <w:tcW w:w="6161" w:type="dxa"/>
            <w:vAlign w:val="center"/>
          </w:tcPr>
          <w:p>
            <w:pPr>
              <w:jc w:val="center"/>
              <w:rPr>
                <w:rFonts w:ascii="黑体" w:hAnsi="黑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7" w:hRule="atLeast"/>
        </w:trPr>
        <w:tc>
          <w:tcPr>
            <w:tcW w:w="2361" w:type="dxa"/>
            <w:vAlign w:val="center"/>
          </w:tcPr>
          <w:p>
            <w:pPr>
              <w:jc w:val="center"/>
              <w:rPr>
                <w:rFonts w:ascii="黑体" w:hAnsi="黑体" w:eastAsia="黑体" w:cs="黑体"/>
                <w:szCs w:val="21"/>
              </w:rPr>
            </w:pPr>
            <w:r>
              <w:rPr>
                <w:rFonts w:hint="eastAsia" w:ascii="黑体" w:hAnsi="黑体" w:eastAsia="黑体" w:cs="黑体"/>
                <w:szCs w:val="21"/>
              </w:rPr>
              <w:t>职能部门</w:t>
            </w:r>
          </w:p>
          <w:p>
            <w:pPr>
              <w:jc w:val="center"/>
              <w:rPr>
                <w:rFonts w:ascii="黑体" w:hAnsi="黑体" w:eastAsia="黑体" w:cs="黑体"/>
                <w:szCs w:val="21"/>
              </w:rPr>
            </w:pPr>
            <w:r>
              <w:rPr>
                <w:rFonts w:hint="eastAsia" w:ascii="黑体" w:hAnsi="黑体" w:eastAsia="黑体" w:cs="黑体"/>
                <w:szCs w:val="21"/>
              </w:rPr>
              <w:t>审核意见</w:t>
            </w:r>
          </w:p>
        </w:tc>
        <w:tc>
          <w:tcPr>
            <w:tcW w:w="6161" w:type="dxa"/>
            <w:vAlign w:val="bottom"/>
          </w:tcPr>
          <w:p>
            <w:pPr>
              <w:jc w:val="center"/>
              <w:rPr>
                <w:rFonts w:ascii="黑体" w:hAnsi="黑体" w:eastAsia="黑体" w:cs="黑体"/>
                <w:szCs w:val="21"/>
              </w:rPr>
            </w:pPr>
            <w:r>
              <w:rPr>
                <w:rFonts w:hint="eastAsia" w:ascii="黑体" w:hAnsi="黑体" w:eastAsia="黑体" w:cs="黑体"/>
                <w:szCs w:val="21"/>
              </w:rPr>
              <w:t xml:space="preserve">  </w:t>
            </w:r>
          </w:p>
          <w:p>
            <w:pPr>
              <w:ind w:firstLine="840" w:firstLineChars="400"/>
              <w:rPr>
                <w:rFonts w:ascii="黑体" w:hAnsi="黑体" w:eastAsia="黑体" w:cs="黑体"/>
                <w:szCs w:val="21"/>
              </w:rPr>
            </w:pPr>
            <w:r>
              <w:rPr>
                <w:rFonts w:hint="eastAsia" w:ascii="黑体" w:hAnsi="黑体" w:eastAsia="黑体" w:cs="黑体"/>
                <w:szCs w:val="21"/>
              </w:rPr>
              <w:t xml:space="preserve">        签名：</w:t>
            </w:r>
          </w:p>
          <w:p>
            <w:pPr>
              <w:jc w:val="center"/>
              <w:rPr>
                <w:rFonts w:ascii="黑体" w:hAnsi="黑体" w:eastAsia="黑体" w:cs="黑体"/>
                <w:szCs w:val="21"/>
              </w:rPr>
            </w:pPr>
            <w:r>
              <w:rPr>
                <w:rFonts w:hint="eastAsia" w:ascii="黑体" w:hAnsi="黑体" w:eastAsia="黑体" w:cs="黑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3" w:hRule="atLeast"/>
        </w:trPr>
        <w:tc>
          <w:tcPr>
            <w:tcW w:w="2361" w:type="dxa"/>
            <w:vAlign w:val="center"/>
          </w:tcPr>
          <w:p>
            <w:pPr>
              <w:jc w:val="center"/>
              <w:rPr>
                <w:rFonts w:ascii="黑体" w:hAnsi="黑体" w:eastAsia="黑体" w:cs="黑体"/>
                <w:szCs w:val="21"/>
              </w:rPr>
            </w:pPr>
            <w:r>
              <w:rPr>
                <w:rFonts w:hint="eastAsia" w:ascii="黑体" w:hAnsi="黑体" w:eastAsia="黑体" w:cs="黑体"/>
                <w:szCs w:val="21"/>
              </w:rPr>
              <w:t>领导机构</w:t>
            </w:r>
          </w:p>
          <w:p>
            <w:pPr>
              <w:jc w:val="center"/>
              <w:rPr>
                <w:rFonts w:ascii="黑体" w:hAnsi="黑体" w:eastAsia="黑体" w:cs="黑体"/>
                <w:szCs w:val="21"/>
              </w:rPr>
            </w:pPr>
            <w:r>
              <w:rPr>
                <w:rFonts w:hint="eastAsia" w:ascii="黑体" w:hAnsi="黑体" w:eastAsia="黑体" w:cs="黑体"/>
                <w:szCs w:val="21"/>
              </w:rPr>
              <w:t>终审意见</w:t>
            </w:r>
          </w:p>
        </w:tc>
        <w:tc>
          <w:tcPr>
            <w:tcW w:w="6161" w:type="dxa"/>
            <w:vAlign w:val="bottom"/>
          </w:tcPr>
          <w:p>
            <w:pPr>
              <w:rPr>
                <w:rFonts w:ascii="黑体" w:hAnsi="黑体" w:eastAsia="黑体" w:cs="黑体"/>
                <w:szCs w:val="21"/>
              </w:rPr>
            </w:pPr>
            <w:r>
              <w:rPr>
                <w:rFonts w:hint="eastAsia" w:ascii="黑体" w:hAnsi="黑体" w:eastAsia="黑体" w:cs="黑体"/>
                <w:szCs w:val="21"/>
              </w:rPr>
              <w:t xml:space="preserve">  </w:t>
            </w:r>
          </w:p>
          <w:p>
            <w:pPr>
              <w:ind w:firstLine="1680" w:firstLineChars="800"/>
              <w:rPr>
                <w:rFonts w:ascii="黑体" w:hAnsi="黑体" w:eastAsia="黑体" w:cs="黑体"/>
                <w:szCs w:val="21"/>
              </w:rPr>
            </w:pPr>
            <w:r>
              <w:rPr>
                <w:rFonts w:hint="eastAsia" w:ascii="黑体" w:hAnsi="黑体" w:eastAsia="黑体" w:cs="黑体"/>
                <w:szCs w:val="21"/>
              </w:rPr>
              <w:t xml:space="preserve">签名： </w:t>
            </w:r>
          </w:p>
          <w:p>
            <w:pPr>
              <w:jc w:val="center"/>
              <w:rPr>
                <w:rFonts w:ascii="黑体" w:hAnsi="黑体" w:eastAsia="黑体" w:cs="黑体"/>
                <w:szCs w:val="21"/>
              </w:rPr>
            </w:pPr>
            <w:r>
              <w:rPr>
                <w:rFonts w:hint="eastAsia" w:ascii="黑体" w:hAnsi="黑体" w:eastAsia="黑体" w:cs="黑体"/>
                <w:szCs w:val="21"/>
              </w:rPr>
              <w:t xml:space="preserve">               年  月  日</w:t>
            </w:r>
          </w:p>
        </w:tc>
      </w:tr>
    </w:tbl>
    <w:p>
      <w:pPr>
        <w:spacing w:line="520" w:lineRule="exact"/>
        <w:jc w:val="left"/>
        <w:rPr>
          <w:rFonts w:ascii="黑体" w:hAnsi="黑体" w:eastAsia="黑体" w:cs="黑体"/>
          <w:szCs w:val="21"/>
        </w:rPr>
      </w:pPr>
    </w:p>
    <w:p>
      <w:pPr>
        <w:jc w:val="left"/>
        <w:rPr>
          <w:rFonts w:ascii="黑体" w:hAnsi="黑体" w:eastAsia="黑体" w:cs="黑体"/>
          <w:color w:val="auto"/>
          <w:szCs w:val="21"/>
        </w:rPr>
      </w:pPr>
      <w:r>
        <w:rPr>
          <w:rFonts w:hint="eastAsia" w:ascii="黑体" w:hAnsi="黑体" w:eastAsia="黑体" w:cs="黑体"/>
          <w:color w:val="auto"/>
          <w:szCs w:val="21"/>
        </w:rPr>
        <w:t>填表说明：</w:t>
      </w:r>
    </w:p>
    <w:p>
      <w:pPr>
        <w:jc w:val="left"/>
        <w:rPr>
          <w:rFonts w:ascii="黑体" w:hAnsi="黑体" w:eastAsia="黑体" w:cs="黑体"/>
          <w:color w:val="auto"/>
          <w:szCs w:val="21"/>
        </w:rPr>
      </w:pPr>
      <w:r>
        <w:rPr>
          <w:rFonts w:hint="eastAsia" w:ascii="黑体" w:hAnsi="黑体" w:eastAsia="黑体" w:cs="黑体"/>
          <w:color w:val="auto"/>
          <w:szCs w:val="21"/>
        </w:rPr>
        <w:t>1. 此表供机关、单位参考，各单位可根据实际情况在此基础上作出调整。</w:t>
      </w:r>
    </w:p>
    <w:p>
      <w:pPr>
        <w:jc w:val="left"/>
        <w:rPr>
          <w:rFonts w:ascii="黑体" w:hAnsi="黑体" w:eastAsia="黑体" w:cs="黑体"/>
          <w:color w:val="auto"/>
          <w:szCs w:val="21"/>
        </w:rPr>
      </w:pPr>
      <w:r>
        <w:rPr>
          <w:rFonts w:hint="eastAsia" w:ascii="黑体" w:hAnsi="黑体" w:eastAsia="黑体" w:cs="黑体"/>
          <w:color w:val="auto"/>
          <w:szCs w:val="21"/>
        </w:rPr>
        <w:t>2. 此表应附具档案开放审核结果文件级目录。</w:t>
      </w:r>
    </w:p>
    <w:p>
      <w:pPr>
        <w:jc w:val="left"/>
        <w:rPr>
          <w:rFonts w:ascii="黑体" w:hAnsi="黑体" w:eastAsia="黑体" w:cs="黑体"/>
          <w:color w:val="auto"/>
          <w:sz w:val="28"/>
          <w:szCs w:val="28"/>
        </w:rPr>
        <w:sectPr>
          <w:pgSz w:w="11906" w:h="16838"/>
          <w:pgMar w:top="1417" w:right="1701" w:bottom="1417" w:left="1701" w:header="851" w:footer="992" w:gutter="0"/>
          <w:pgNumType w:fmt="decimal"/>
          <w:cols w:space="720" w:num="1"/>
          <w:docGrid w:type="lines" w:linePitch="312" w:charSpace="0"/>
        </w:sectPr>
      </w:pPr>
      <w:r>
        <w:rPr>
          <w:rFonts w:hint="eastAsia" w:ascii="黑体" w:hAnsi="黑体" w:eastAsia="黑体" w:cs="黑体"/>
          <w:color w:val="auto"/>
          <w:szCs w:val="21"/>
        </w:rPr>
        <w:t>3.“开放审核基本内容”应描述此批次开放审核全宗及档案数量、档案开放数量。</w:t>
      </w:r>
    </w:p>
    <w:p>
      <w:pPr>
        <w:widowControl/>
        <w:jc w:val="left"/>
        <w:rPr>
          <w:rFonts w:ascii="黑体" w:hAnsi="黑体" w:eastAsia="黑体" w:cs="黑体"/>
          <w:szCs w:val="21"/>
        </w:rPr>
      </w:pPr>
    </w:p>
    <w:p>
      <w:pPr>
        <w:jc w:val="center"/>
        <w:rPr>
          <w:rFonts w:ascii="黑体" w:hAnsi="黑体" w:eastAsia="黑体" w:cs="黑体"/>
          <w:szCs w:val="21"/>
        </w:rPr>
      </w:pPr>
    </w:p>
    <w:p>
      <w:pPr>
        <w:jc w:val="center"/>
        <w:rPr>
          <w:rFonts w:ascii="黑体" w:hAnsi="黑体" w:eastAsia="黑体" w:cs="黑体"/>
          <w:szCs w:val="21"/>
        </w:rPr>
      </w:pPr>
      <w:r>
        <w:rPr>
          <w:rFonts w:hint="eastAsia" w:ascii="黑体" w:hAnsi="黑体" w:eastAsia="黑体" w:cs="黑体"/>
          <w:szCs w:val="21"/>
        </w:rPr>
        <w:t>附录C</w:t>
      </w:r>
    </w:p>
    <w:p>
      <w:pPr>
        <w:jc w:val="center"/>
        <w:rPr>
          <w:rFonts w:ascii="黑体" w:hAnsi="黑体" w:eastAsia="黑体" w:cs="黑体"/>
          <w:szCs w:val="21"/>
        </w:rPr>
      </w:pPr>
      <w:r>
        <w:rPr>
          <w:rFonts w:hint="eastAsia" w:ascii="黑体" w:hAnsi="黑体" w:eastAsia="黑体" w:cs="黑体"/>
          <w:szCs w:val="21"/>
        </w:rPr>
        <w:t>（资料性附录）</w:t>
      </w:r>
    </w:p>
    <w:p>
      <w:pPr>
        <w:jc w:val="center"/>
        <w:rPr>
          <w:rFonts w:ascii="黑体" w:hAnsi="黑体" w:eastAsia="黑体" w:cs="黑体"/>
          <w:szCs w:val="21"/>
          <w:highlight w:val="yellow"/>
        </w:rPr>
      </w:pPr>
      <w:bookmarkStart w:id="63" w:name="_Toc1781278027"/>
      <w:bookmarkStart w:id="64" w:name="_Toc1309835935"/>
      <w:bookmarkStart w:id="65" w:name="_Toc1742311727"/>
      <w:bookmarkStart w:id="66" w:name="_Toc1065608114"/>
      <w:bookmarkStart w:id="67" w:name="_Toc1839441142"/>
      <w:r>
        <w:rPr>
          <w:rFonts w:hint="eastAsia" w:ascii="黑体" w:hAnsi="黑体" w:eastAsia="黑体" w:cs="黑体"/>
          <w:szCs w:val="21"/>
        </w:rPr>
        <w:t>形成单位或移交单位档案开放审核意见书</w:t>
      </w:r>
    </w:p>
    <w:p>
      <w:pPr>
        <w:jc w:val="center"/>
        <w:rPr>
          <w:rFonts w:ascii="黑体" w:hAnsi="黑体" w:eastAsia="黑体" w:cs="黑体"/>
          <w:szCs w:val="21"/>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1"/>
        <w:gridCol w:w="1105"/>
        <w:gridCol w:w="791"/>
        <w:gridCol w:w="661"/>
        <w:gridCol w:w="872"/>
        <w:gridCol w:w="872"/>
        <w:gridCol w:w="872"/>
        <w:gridCol w:w="650"/>
        <w:gridCol w:w="222"/>
        <w:gridCol w:w="872"/>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931" w:type="dxa"/>
            <w:vAlign w:val="center"/>
          </w:tcPr>
          <w:p>
            <w:pPr>
              <w:jc w:val="center"/>
              <w:rPr>
                <w:rFonts w:ascii="黑体" w:hAnsi="黑体" w:eastAsia="黑体" w:cs="黑体"/>
                <w:color w:val="auto"/>
                <w:szCs w:val="21"/>
              </w:rPr>
            </w:pPr>
            <w:r>
              <w:rPr>
                <w:rFonts w:hint="eastAsia" w:ascii="黑体" w:hAnsi="黑体" w:eastAsia="黑体" w:cs="黑体"/>
                <w:color w:val="auto"/>
                <w:szCs w:val="21"/>
              </w:rPr>
              <w:t>全宗号</w:t>
            </w:r>
          </w:p>
        </w:tc>
        <w:tc>
          <w:tcPr>
            <w:tcW w:w="1105" w:type="dxa"/>
            <w:vAlign w:val="center"/>
          </w:tcPr>
          <w:p>
            <w:pPr>
              <w:jc w:val="center"/>
              <w:rPr>
                <w:rFonts w:ascii="黑体" w:hAnsi="黑体" w:eastAsia="黑体" w:cs="黑体"/>
                <w:color w:val="auto"/>
                <w:szCs w:val="21"/>
              </w:rPr>
            </w:pPr>
          </w:p>
        </w:tc>
        <w:tc>
          <w:tcPr>
            <w:tcW w:w="791" w:type="dxa"/>
            <w:vAlign w:val="center"/>
          </w:tcPr>
          <w:p>
            <w:pPr>
              <w:jc w:val="center"/>
              <w:rPr>
                <w:rFonts w:ascii="黑体" w:hAnsi="黑体" w:eastAsia="黑体" w:cs="黑体"/>
                <w:color w:val="auto"/>
                <w:szCs w:val="21"/>
              </w:rPr>
            </w:pPr>
            <w:r>
              <w:rPr>
                <w:rFonts w:hint="eastAsia" w:ascii="黑体" w:hAnsi="黑体" w:eastAsia="黑体" w:cs="黑体"/>
                <w:color w:val="auto"/>
                <w:szCs w:val="21"/>
              </w:rPr>
              <w:t>全宗名称</w:t>
            </w:r>
          </w:p>
        </w:tc>
        <w:tc>
          <w:tcPr>
            <w:tcW w:w="2405" w:type="dxa"/>
            <w:gridSpan w:val="3"/>
            <w:vAlign w:val="center"/>
          </w:tcPr>
          <w:p>
            <w:pPr>
              <w:jc w:val="center"/>
              <w:rPr>
                <w:rFonts w:ascii="黑体" w:hAnsi="黑体" w:eastAsia="黑体" w:cs="黑体"/>
                <w:color w:val="auto"/>
                <w:szCs w:val="21"/>
              </w:rPr>
            </w:pPr>
          </w:p>
        </w:tc>
        <w:tc>
          <w:tcPr>
            <w:tcW w:w="1522" w:type="dxa"/>
            <w:gridSpan w:val="2"/>
            <w:vAlign w:val="center"/>
          </w:tcPr>
          <w:p>
            <w:pPr>
              <w:jc w:val="center"/>
              <w:rPr>
                <w:rFonts w:ascii="黑体" w:hAnsi="黑体" w:eastAsia="黑体" w:cs="黑体"/>
                <w:color w:val="auto"/>
                <w:szCs w:val="21"/>
              </w:rPr>
            </w:pPr>
            <w:r>
              <w:rPr>
                <w:rFonts w:hint="eastAsia" w:ascii="黑体" w:hAnsi="黑体" w:eastAsia="黑体" w:cs="黑体"/>
                <w:color w:val="auto"/>
                <w:szCs w:val="21"/>
              </w:rPr>
              <w:t>档案起止年限</w:t>
            </w:r>
          </w:p>
        </w:tc>
        <w:tc>
          <w:tcPr>
            <w:tcW w:w="1966" w:type="dxa"/>
            <w:gridSpan w:val="3"/>
            <w:vAlign w:val="center"/>
          </w:tcPr>
          <w:p>
            <w:pPr>
              <w:jc w:val="center"/>
              <w:rPr>
                <w:rFonts w:ascii="黑体" w:hAnsi="黑体" w:eastAsia="黑体" w:cs="黑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6" w:type="dxa"/>
            <w:gridSpan w:val="2"/>
            <w:vAlign w:val="center"/>
          </w:tcPr>
          <w:p>
            <w:pPr>
              <w:jc w:val="center"/>
              <w:rPr>
                <w:rFonts w:ascii="黑体" w:hAnsi="黑体" w:eastAsia="黑体" w:cs="黑体"/>
                <w:color w:val="auto"/>
                <w:szCs w:val="21"/>
              </w:rPr>
            </w:pPr>
            <w:r>
              <w:rPr>
                <w:rFonts w:hint="eastAsia" w:ascii="黑体" w:hAnsi="黑体" w:eastAsia="黑体" w:cs="黑体"/>
                <w:color w:val="auto"/>
                <w:szCs w:val="21"/>
              </w:rPr>
              <w:t>移交时间</w:t>
            </w:r>
          </w:p>
        </w:tc>
        <w:tc>
          <w:tcPr>
            <w:tcW w:w="2324" w:type="dxa"/>
            <w:gridSpan w:val="3"/>
            <w:vAlign w:val="center"/>
          </w:tcPr>
          <w:p>
            <w:pPr>
              <w:jc w:val="center"/>
              <w:rPr>
                <w:rFonts w:ascii="黑体" w:hAnsi="黑体" w:eastAsia="黑体" w:cs="黑体"/>
                <w:color w:val="auto"/>
                <w:szCs w:val="21"/>
              </w:rPr>
            </w:pPr>
          </w:p>
        </w:tc>
        <w:tc>
          <w:tcPr>
            <w:tcW w:w="1744" w:type="dxa"/>
            <w:gridSpan w:val="2"/>
            <w:vAlign w:val="center"/>
          </w:tcPr>
          <w:p>
            <w:pPr>
              <w:jc w:val="center"/>
              <w:rPr>
                <w:rFonts w:ascii="黑体" w:hAnsi="黑体" w:eastAsia="黑体" w:cs="黑体"/>
                <w:color w:val="auto"/>
                <w:szCs w:val="21"/>
              </w:rPr>
            </w:pPr>
            <w:r>
              <w:rPr>
                <w:rFonts w:hint="eastAsia" w:ascii="黑体" w:hAnsi="黑体" w:eastAsia="黑体" w:cs="黑体"/>
                <w:color w:val="auto"/>
                <w:szCs w:val="21"/>
              </w:rPr>
              <w:t>档案移交单位</w:t>
            </w:r>
          </w:p>
        </w:tc>
        <w:tc>
          <w:tcPr>
            <w:tcW w:w="2616" w:type="dxa"/>
            <w:gridSpan w:val="4"/>
            <w:vAlign w:val="center"/>
          </w:tcPr>
          <w:p>
            <w:pPr>
              <w:jc w:val="center"/>
              <w:rPr>
                <w:rFonts w:ascii="黑体" w:hAnsi="黑体" w:eastAsia="黑体" w:cs="黑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vMerge w:val="restart"/>
            <w:vAlign w:val="center"/>
          </w:tcPr>
          <w:p>
            <w:pPr>
              <w:jc w:val="center"/>
              <w:rPr>
                <w:rFonts w:ascii="黑体" w:hAnsi="黑体" w:eastAsia="黑体" w:cs="黑体"/>
                <w:color w:val="auto"/>
                <w:szCs w:val="21"/>
              </w:rPr>
            </w:pPr>
            <w:r>
              <w:rPr>
                <w:rFonts w:hint="eastAsia" w:ascii="黑体" w:hAnsi="黑体" w:eastAsia="黑体" w:cs="黑体"/>
                <w:color w:val="auto"/>
                <w:szCs w:val="21"/>
              </w:rPr>
              <w:t>移交</w:t>
            </w:r>
          </w:p>
          <w:p>
            <w:pPr>
              <w:jc w:val="center"/>
              <w:rPr>
                <w:rFonts w:ascii="黑体" w:hAnsi="黑体" w:eastAsia="黑体" w:cs="黑体"/>
                <w:color w:val="auto"/>
                <w:szCs w:val="21"/>
              </w:rPr>
            </w:pPr>
            <w:r>
              <w:rPr>
                <w:rFonts w:hint="eastAsia" w:ascii="黑体" w:hAnsi="黑体" w:eastAsia="黑体" w:cs="黑体"/>
                <w:color w:val="auto"/>
                <w:szCs w:val="21"/>
              </w:rPr>
              <w:t>档案</w:t>
            </w:r>
          </w:p>
          <w:p>
            <w:pPr>
              <w:jc w:val="center"/>
              <w:rPr>
                <w:rFonts w:ascii="黑体" w:hAnsi="黑体" w:eastAsia="黑体" w:cs="黑体"/>
                <w:color w:val="auto"/>
                <w:szCs w:val="21"/>
              </w:rPr>
            </w:pPr>
            <w:r>
              <w:rPr>
                <w:rFonts w:hint="eastAsia" w:ascii="黑体" w:hAnsi="黑体" w:eastAsia="黑体" w:cs="黑体"/>
                <w:color w:val="auto"/>
                <w:szCs w:val="21"/>
              </w:rPr>
              <w:t>概况</w:t>
            </w:r>
          </w:p>
        </w:tc>
        <w:tc>
          <w:tcPr>
            <w:tcW w:w="1105" w:type="dxa"/>
            <w:vMerge w:val="restart"/>
            <w:vAlign w:val="center"/>
          </w:tcPr>
          <w:p>
            <w:pPr>
              <w:jc w:val="center"/>
              <w:rPr>
                <w:rFonts w:ascii="黑体" w:hAnsi="黑体" w:eastAsia="黑体" w:cs="黑体"/>
                <w:color w:val="auto"/>
                <w:szCs w:val="21"/>
              </w:rPr>
            </w:pPr>
            <w:r>
              <w:rPr>
                <w:rFonts w:hint="eastAsia" w:ascii="黑体" w:hAnsi="黑体" w:eastAsia="黑体" w:cs="黑体"/>
                <w:color w:val="auto"/>
                <w:szCs w:val="21"/>
              </w:rPr>
              <w:t>档案门类</w:t>
            </w:r>
          </w:p>
        </w:tc>
        <w:tc>
          <w:tcPr>
            <w:tcW w:w="791" w:type="dxa"/>
            <w:vMerge w:val="restart"/>
            <w:vAlign w:val="center"/>
          </w:tcPr>
          <w:p>
            <w:pPr>
              <w:jc w:val="center"/>
              <w:rPr>
                <w:rFonts w:ascii="黑体" w:hAnsi="黑体" w:eastAsia="黑体" w:cs="黑体"/>
                <w:color w:val="auto"/>
                <w:szCs w:val="21"/>
              </w:rPr>
            </w:pPr>
            <w:r>
              <w:rPr>
                <w:rFonts w:hint="eastAsia" w:ascii="黑体" w:hAnsi="黑体" w:eastAsia="黑体" w:cs="黑体"/>
                <w:color w:val="auto"/>
                <w:szCs w:val="21"/>
              </w:rPr>
              <w:t>保管期限</w:t>
            </w:r>
          </w:p>
        </w:tc>
        <w:tc>
          <w:tcPr>
            <w:tcW w:w="661" w:type="dxa"/>
            <w:vMerge w:val="restart"/>
            <w:vAlign w:val="center"/>
          </w:tcPr>
          <w:p>
            <w:pPr>
              <w:jc w:val="center"/>
              <w:rPr>
                <w:rFonts w:ascii="黑体" w:hAnsi="黑体" w:eastAsia="黑体" w:cs="黑体"/>
                <w:color w:val="auto"/>
                <w:szCs w:val="21"/>
              </w:rPr>
            </w:pPr>
            <w:r>
              <w:rPr>
                <w:rFonts w:hint="eastAsia" w:ascii="黑体" w:hAnsi="黑体" w:eastAsia="黑体" w:cs="黑体"/>
                <w:color w:val="auto"/>
                <w:szCs w:val="21"/>
              </w:rPr>
              <w:t>载体</w:t>
            </w:r>
          </w:p>
        </w:tc>
        <w:tc>
          <w:tcPr>
            <w:tcW w:w="1744" w:type="dxa"/>
            <w:gridSpan w:val="2"/>
            <w:vMerge w:val="restart"/>
            <w:vAlign w:val="center"/>
          </w:tcPr>
          <w:p>
            <w:pPr>
              <w:jc w:val="center"/>
              <w:rPr>
                <w:rFonts w:ascii="黑体" w:hAnsi="黑体" w:eastAsia="黑体" w:cs="黑体"/>
                <w:color w:val="auto"/>
                <w:szCs w:val="21"/>
              </w:rPr>
            </w:pPr>
            <w:r>
              <w:rPr>
                <w:rFonts w:hint="eastAsia" w:ascii="黑体" w:hAnsi="黑体" w:eastAsia="黑体" w:cs="黑体"/>
                <w:color w:val="auto"/>
                <w:szCs w:val="21"/>
              </w:rPr>
              <w:t>起止时间</w:t>
            </w:r>
          </w:p>
        </w:tc>
        <w:tc>
          <w:tcPr>
            <w:tcW w:w="1744" w:type="dxa"/>
            <w:gridSpan w:val="3"/>
            <w:vAlign w:val="center"/>
          </w:tcPr>
          <w:p>
            <w:pPr>
              <w:jc w:val="center"/>
              <w:rPr>
                <w:rFonts w:ascii="黑体" w:hAnsi="黑体" w:eastAsia="黑体" w:cs="黑体"/>
                <w:color w:val="auto"/>
                <w:szCs w:val="21"/>
              </w:rPr>
            </w:pPr>
            <w:r>
              <w:rPr>
                <w:rFonts w:hint="eastAsia" w:ascii="黑体" w:hAnsi="黑体" w:eastAsia="黑体" w:cs="黑体"/>
                <w:color w:val="auto"/>
                <w:szCs w:val="21"/>
              </w:rPr>
              <w:t>档案数量</w:t>
            </w:r>
          </w:p>
        </w:tc>
        <w:tc>
          <w:tcPr>
            <w:tcW w:w="1744" w:type="dxa"/>
            <w:gridSpan w:val="2"/>
            <w:vAlign w:val="center"/>
          </w:tcPr>
          <w:p>
            <w:pPr>
              <w:jc w:val="center"/>
              <w:rPr>
                <w:rFonts w:ascii="黑体" w:hAnsi="黑体" w:eastAsia="黑体" w:cs="黑体"/>
                <w:color w:val="auto"/>
                <w:szCs w:val="21"/>
              </w:rPr>
            </w:pPr>
            <w:r>
              <w:rPr>
                <w:rFonts w:hint="eastAsia" w:ascii="黑体" w:hAnsi="黑体" w:eastAsia="黑体" w:cs="黑体"/>
                <w:color w:val="auto"/>
                <w:szCs w:val="21"/>
              </w:rPr>
              <w:t>机读目录数量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vMerge w:val="continue"/>
            <w:vAlign w:val="center"/>
          </w:tcPr>
          <w:p>
            <w:pPr>
              <w:jc w:val="center"/>
              <w:rPr>
                <w:rFonts w:ascii="黑体" w:hAnsi="黑体" w:eastAsia="黑体" w:cs="黑体"/>
                <w:color w:val="auto"/>
                <w:szCs w:val="21"/>
              </w:rPr>
            </w:pPr>
          </w:p>
        </w:tc>
        <w:tc>
          <w:tcPr>
            <w:tcW w:w="1105" w:type="dxa"/>
            <w:vMerge w:val="continue"/>
            <w:vAlign w:val="center"/>
          </w:tcPr>
          <w:p>
            <w:pPr>
              <w:jc w:val="center"/>
              <w:rPr>
                <w:rFonts w:ascii="黑体" w:hAnsi="黑体" w:eastAsia="黑体" w:cs="黑体"/>
                <w:color w:val="auto"/>
                <w:szCs w:val="21"/>
              </w:rPr>
            </w:pPr>
          </w:p>
        </w:tc>
        <w:tc>
          <w:tcPr>
            <w:tcW w:w="791" w:type="dxa"/>
            <w:vMerge w:val="continue"/>
            <w:vAlign w:val="center"/>
          </w:tcPr>
          <w:p>
            <w:pPr>
              <w:jc w:val="center"/>
              <w:rPr>
                <w:rFonts w:ascii="黑体" w:hAnsi="黑体" w:eastAsia="黑体" w:cs="黑体"/>
                <w:color w:val="auto"/>
                <w:szCs w:val="21"/>
              </w:rPr>
            </w:pPr>
          </w:p>
        </w:tc>
        <w:tc>
          <w:tcPr>
            <w:tcW w:w="661" w:type="dxa"/>
            <w:vMerge w:val="continue"/>
            <w:vAlign w:val="center"/>
          </w:tcPr>
          <w:p>
            <w:pPr>
              <w:jc w:val="center"/>
              <w:rPr>
                <w:rFonts w:ascii="黑体" w:hAnsi="黑体" w:eastAsia="黑体" w:cs="黑体"/>
                <w:color w:val="auto"/>
                <w:szCs w:val="21"/>
              </w:rPr>
            </w:pPr>
          </w:p>
        </w:tc>
        <w:tc>
          <w:tcPr>
            <w:tcW w:w="1744" w:type="dxa"/>
            <w:gridSpan w:val="2"/>
            <w:vMerge w:val="continue"/>
            <w:vAlign w:val="center"/>
          </w:tcPr>
          <w:p>
            <w:pPr>
              <w:jc w:val="center"/>
              <w:rPr>
                <w:rFonts w:ascii="黑体" w:hAnsi="黑体" w:eastAsia="黑体" w:cs="黑体"/>
                <w:color w:val="auto"/>
                <w:szCs w:val="21"/>
              </w:rPr>
            </w:pPr>
          </w:p>
        </w:tc>
        <w:tc>
          <w:tcPr>
            <w:tcW w:w="872" w:type="dxa"/>
            <w:vAlign w:val="center"/>
          </w:tcPr>
          <w:p>
            <w:pPr>
              <w:jc w:val="center"/>
              <w:rPr>
                <w:rFonts w:ascii="黑体" w:hAnsi="黑体" w:eastAsia="黑体" w:cs="黑体"/>
                <w:color w:val="auto"/>
                <w:szCs w:val="21"/>
              </w:rPr>
            </w:pPr>
            <w:r>
              <w:rPr>
                <w:rFonts w:hint="eastAsia" w:ascii="黑体" w:hAnsi="黑体" w:eastAsia="黑体" w:cs="黑体"/>
                <w:color w:val="auto"/>
                <w:szCs w:val="21"/>
              </w:rPr>
              <w:t>卷</w:t>
            </w:r>
          </w:p>
        </w:tc>
        <w:tc>
          <w:tcPr>
            <w:tcW w:w="872" w:type="dxa"/>
            <w:gridSpan w:val="2"/>
            <w:vAlign w:val="center"/>
          </w:tcPr>
          <w:p>
            <w:pPr>
              <w:jc w:val="center"/>
              <w:rPr>
                <w:rFonts w:ascii="黑体" w:hAnsi="黑体" w:eastAsia="黑体" w:cs="黑体"/>
                <w:color w:val="auto"/>
                <w:szCs w:val="21"/>
              </w:rPr>
            </w:pPr>
            <w:r>
              <w:rPr>
                <w:rFonts w:hint="eastAsia" w:ascii="黑体" w:hAnsi="黑体" w:eastAsia="黑体" w:cs="黑体"/>
                <w:color w:val="auto"/>
                <w:szCs w:val="21"/>
              </w:rPr>
              <w:t>件</w:t>
            </w:r>
          </w:p>
        </w:tc>
        <w:tc>
          <w:tcPr>
            <w:tcW w:w="872" w:type="dxa"/>
            <w:vAlign w:val="center"/>
          </w:tcPr>
          <w:p>
            <w:pPr>
              <w:jc w:val="center"/>
              <w:rPr>
                <w:rFonts w:ascii="黑体" w:hAnsi="黑体" w:eastAsia="黑体" w:cs="黑体"/>
                <w:color w:val="auto"/>
                <w:szCs w:val="21"/>
              </w:rPr>
            </w:pPr>
            <w:r>
              <w:rPr>
                <w:rFonts w:hint="eastAsia" w:ascii="黑体" w:hAnsi="黑体" w:eastAsia="黑体" w:cs="黑体"/>
                <w:color w:val="auto"/>
                <w:szCs w:val="21"/>
              </w:rPr>
              <w:t>卷</w:t>
            </w:r>
          </w:p>
        </w:tc>
        <w:tc>
          <w:tcPr>
            <w:tcW w:w="872" w:type="dxa"/>
            <w:vAlign w:val="center"/>
          </w:tcPr>
          <w:p>
            <w:pPr>
              <w:jc w:val="center"/>
              <w:rPr>
                <w:rFonts w:ascii="黑体" w:hAnsi="黑体" w:eastAsia="黑体" w:cs="黑体"/>
                <w:color w:val="auto"/>
                <w:szCs w:val="21"/>
              </w:rPr>
            </w:pPr>
            <w:r>
              <w:rPr>
                <w:rFonts w:hint="eastAsia" w:ascii="黑体" w:hAnsi="黑体" w:eastAsia="黑体" w:cs="黑体"/>
                <w:color w:val="auto"/>
                <w:szCs w:val="21"/>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vMerge w:val="continue"/>
            <w:vAlign w:val="center"/>
          </w:tcPr>
          <w:p>
            <w:pPr>
              <w:jc w:val="center"/>
              <w:rPr>
                <w:rFonts w:ascii="黑体" w:hAnsi="黑体" w:eastAsia="黑体" w:cs="黑体"/>
                <w:color w:val="auto"/>
                <w:szCs w:val="21"/>
              </w:rPr>
            </w:pPr>
          </w:p>
        </w:tc>
        <w:tc>
          <w:tcPr>
            <w:tcW w:w="1105" w:type="dxa"/>
            <w:vAlign w:val="center"/>
          </w:tcPr>
          <w:p>
            <w:pPr>
              <w:jc w:val="center"/>
              <w:rPr>
                <w:rFonts w:ascii="黑体" w:hAnsi="黑体" w:eastAsia="黑体" w:cs="黑体"/>
                <w:color w:val="auto"/>
                <w:szCs w:val="21"/>
              </w:rPr>
            </w:pPr>
          </w:p>
        </w:tc>
        <w:tc>
          <w:tcPr>
            <w:tcW w:w="791" w:type="dxa"/>
            <w:vAlign w:val="center"/>
          </w:tcPr>
          <w:p>
            <w:pPr>
              <w:jc w:val="center"/>
              <w:rPr>
                <w:rFonts w:ascii="黑体" w:hAnsi="黑体" w:eastAsia="黑体" w:cs="黑体"/>
                <w:color w:val="auto"/>
                <w:szCs w:val="21"/>
              </w:rPr>
            </w:pPr>
          </w:p>
        </w:tc>
        <w:tc>
          <w:tcPr>
            <w:tcW w:w="661" w:type="dxa"/>
            <w:vAlign w:val="center"/>
          </w:tcPr>
          <w:p>
            <w:pPr>
              <w:jc w:val="center"/>
              <w:rPr>
                <w:rFonts w:ascii="黑体" w:hAnsi="黑体" w:eastAsia="黑体" w:cs="黑体"/>
                <w:color w:val="auto"/>
                <w:szCs w:val="21"/>
              </w:rPr>
            </w:pPr>
          </w:p>
        </w:tc>
        <w:tc>
          <w:tcPr>
            <w:tcW w:w="872" w:type="dxa"/>
            <w:vAlign w:val="center"/>
          </w:tcPr>
          <w:p>
            <w:pPr>
              <w:jc w:val="center"/>
              <w:rPr>
                <w:rFonts w:ascii="黑体" w:hAnsi="黑体" w:eastAsia="黑体" w:cs="黑体"/>
                <w:color w:val="auto"/>
                <w:szCs w:val="21"/>
              </w:rPr>
            </w:pPr>
          </w:p>
        </w:tc>
        <w:tc>
          <w:tcPr>
            <w:tcW w:w="872" w:type="dxa"/>
            <w:vAlign w:val="center"/>
          </w:tcPr>
          <w:p>
            <w:pPr>
              <w:jc w:val="center"/>
              <w:rPr>
                <w:rFonts w:ascii="黑体" w:hAnsi="黑体" w:eastAsia="黑体" w:cs="黑体"/>
                <w:color w:val="auto"/>
                <w:szCs w:val="21"/>
              </w:rPr>
            </w:pPr>
          </w:p>
        </w:tc>
        <w:tc>
          <w:tcPr>
            <w:tcW w:w="872" w:type="dxa"/>
            <w:vAlign w:val="center"/>
          </w:tcPr>
          <w:p>
            <w:pPr>
              <w:jc w:val="center"/>
              <w:rPr>
                <w:rFonts w:ascii="黑体" w:hAnsi="黑体" w:eastAsia="黑体" w:cs="黑体"/>
                <w:color w:val="auto"/>
                <w:szCs w:val="21"/>
              </w:rPr>
            </w:pPr>
          </w:p>
        </w:tc>
        <w:tc>
          <w:tcPr>
            <w:tcW w:w="872" w:type="dxa"/>
            <w:gridSpan w:val="2"/>
            <w:vAlign w:val="center"/>
          </w:tcPr>
          <w:p>
            <w:pPr>
              <w:jc w:val="center"/>
              <w:rPr>
                <w:rFonts w:ascii="黑体" w:hAnsi="黑体" w:eastAsia="黑体" w:cs="黑体"/>
                <w:color w:val="auto"/>
                <w:szCs w:val="21"/>
              </w:rPr>
            </w:pPr>
          </w:p>
        </w:tc>
        <w:tc>
          <w:tcPr>
            <w:tcW w:w="872" w:type="dxa"/>
            <w:vAlign w:val="center"/>
          </w:tcPr>
          <w:p>
            <w:pPr>
              <w:jc w:val="center"/>
              <w:rPr>
                <w:rFonts w:ascii="黑体" w:hAnsi="黑体" w:eastAsia="黑体" w:cs="黑体"/>
                <w:color w:val="auto"/>
                <w:szCs w:val="21"/>
              </w:rPr>
            </w:pPr>
          </w:p>
        </w:tc>
        <w:tc>
          <w:tcPr>
            <w:tcW w:w="872" w:type="dxa"/>
            <w:vAlign w:val="center"/>
          </w:tcPr>
          <w:p>
            <w:pPr>
              <w:jc w:val="center"/>
              <w:rPr>
                <w:rFonts w:ascii="黑体" w:hAnsi="黑体" w:eastAsia="黑体" w:cs="黑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vMerge w:val="continue"/>
            <w:vAlign w:val="center"/>
          </w:tcPr>
          <w:p>
            <w:pPr>
              <w:jc w:val="center"/>
              <w:rPr>
                <w:rFonts w:ascii="黑体" w:hAnsi="黑体" w:eastAsia="黑体" w:cs="黑体"/>
                <w:color w:val="auto"/>
                <w:szCs w:val="21"/>
              </w:rPr>
            </w:pPr>
          </w:p>
        </w:tc>
        <w:tc>
          <w:tcPr>
            <w:tcW w:w="1105" w:type="dxa"/>
            <w:vAlign w:val="center"/>
          </w:tcPr>
          <w:p>
            <w:pPr>
              <w:jc w:val="center"/>
              <w:rPr>
                <w:rFonts w:ascii="黑体" w:hAnsi="黑体" w:eastAsia="黑体" w:cs="黑体"/>
                <w:color w:val="auto"/>
                <w:szCs w:val="21"/>
              </w:rPr>
            </w:pPr>
          </w:p>
        </w:tc>
        <w:tc>
          <w:tcPr>
            <w:tcW w:w="791" w:type="dxa"/>
            <w:vAlign w:val="center"/>
          </w:tcPr>
          <w:p>
            <w:pPr>
              <w:jc w:val="center"/>
              <w:rPr>
                <w:rFonts w:ascii="黑体" w:hAnsi="黑体" w:eastAsia="黑体" w:cs="黑体"/>
                <w:color w:val="auto"/>
                <w:szCs w:val="21"/>
              </w:rPr>
            </w:pPr>
          </w:p>
        </w:tc>
        <w:tc>
          <w:tcPr>
            <w:tcW w:w="661" w:type="dxa"/>
            <w:vAlign w:val="center"/>
          </w:tcPr>
          <w:p>
            <w:pPr>
              <w:jc w:val="center"/>
              <w:rPr>
                <w:rFonts w:ascii="黑体" w:hAnsi="黑体" w:eastAsia="黑体" w:cs="黑体"/>
                <w:color w:val="auto"/>
                <w:szCs w:val="21"/>
              </w:rPr>
            </w:pPr>
          </w:p>
        </w:tc>
        <w:tc>
          <w:tcPr>
            <w:tcW w:w="872" w:type="dxa"/>
            <w:vAlign w:val="center"/>
          </w:tcPr>
          <w:p>
            <w:pPr>
              <w:jc w:val="center"/>
              <w:rPr>
                <w:rFonts w:ascii="黑体" w:hAnsi="黑体" w:eastAsia="黑体" w:cs="黑体"/>
                <w:color w:val="auto"/>
                <w:szCs w:val="21"/>
              </w:rPr>
            </w:pPr>
          </w:p>
        </w:tc>
        <w:tc>
          <w:tcPr>
            <w:tcW w:w="872" w:type="dxa"/>
            <w:vAlign w:val="center"/>
          </w:tcPr>
          <w:p>
            <w:pPr>
              <w:jc w:val="center"/>
              <w:rPr>
                <w:rFonts w:ascii="黑体" w:hAnsi="黑体" w:eastAsia="黑体" w:cs="黑体"/>
                <w:color w:val="auto"/>
                <w:szCs w:val="21"/>
              </w:rPr>
            </w:pPr>
          </w:p>
        </w:tc>
        <w:tc>
          <w:tcPr>
            <w:tcW w:w="872" w:type="dxa"/>
            <w:vAlign w:val="center"/>
          </w:tcPr>
          <w:p>
            <w:pPr>
              <w:jc w:val="center"/>
              <w:rPr>
                <w:rFonts w:ascii="黑体" w:hAnsi="黑体" w:eastAsia="黑体" w:cs="黑体"/>
                <w:color w:val="auto"/>
                <w:szCs w:val="21"/>
              </w:rPr>
            </w:pPr>
          </w:p>
        </w:tc>
        <w:tc>
          <w:tcPr>
            <w:tcW w:w="872" w:type="dxa"/>
            <w:gridSpan w:val="2"/>
            <w:vAlign w:val="center"/>
          </w:tcPr>
          <w:p>
            <w:pPr>
              <w:jc w:val="center"/>
              <w:rPr>
                <w:rFonts w:ascii="黑体" w:hAnsi="黑体" w:eastAsia="黑体" w:cs="黑体"/>
                <w:color w:val="auto"/>
                <w:szCs w:val="21"/>
              </w:rPr>
            </w:pPr>
          </w:p>
        </w:tc>
        <w:tc>
          <w:tcPr>
            <w:tcW w:w="872" w:type="dxa"/>
            <w:vAlign w:val="center"/>
          </w:tcPr>
          <w:p>
            <w:pPr>
              <w:jc w:val="center"/>
              <w:rPr>
                <w:rFonts w:ascii="黑体" w:hAnsi="黑体" w:eastAsia="黑体" w:cs="黑体"/>
                <w:color w:val="auto"/>
                <w:szCs w:val="21"/>
              </w:rPr>
            </w:pPr>
          </w:p>
        </w:tc>
        <w:tc>
          <w:tcPr>
            <w:tcW w:w="872" w:type="dxa"/>
            <w:vAlign w:val="center"/>
          </w:tcPr>
          <w:p>
            <w:pPr>
              <w:jc w:val="center"/>
              <w:rPr>
                <w:rFonts w:ascii="黑体" w:hAnsi="黑体" w:eastAsia="黑体" w:cs="黑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vMerge w:val="restart"/>
            <w:vAlign w:val="center"/>
          </w:tcPr>
          <w:p>
            <w:pPr>
              <w:jc w:val="center"/>
              <w:rPr>
                <w:rFonts w:ascii="黑体" w:hAnsi="黑体" w:eastAsia="黑体" w:cs="黑体"/>
                <w:color w:val="auto"/>
                <w:szCs w:val="21"/>
              </w:rPr>
            </w:pPr>
            <w:r>
              <w:rPr>
                <w:rFonts w:hint="eastAsia" w:ascii="黑体" w:hAnsi="黑体" w:eastAsia="黑体" w:cs="黑体"/>
                <w:color w:val="auto"/>
                <w:szCs w:val="21"/>
              </w:rPr>
              <w:t>开放审核意见</w:t>
            </w:r>
          </w:p>
        </w:tc>
        <w:tc>
          <w:tcPr>
            <w:tcW w:w="1896" w:type="dxa"/>
            <w:gridSpan w:val="2"/>
            <w:vAlign w:val="center"/>
          </w:tcPr>
          <w:p>
            <w:pPr>
              <w:jc w:val="center"/>
              <w:rPr>
                <w:rFonts w:ascii="黑体" w:hAnsi="黑体" w:eastAsia="黑体" w:cs="黑体"/>
                <w:color w:val="auto"/>
                <w:szCs w:val="21"/>
              </w:rPr>
            </w:pPr>
            <w:r>
              <w:rPr>
                <w:rFonts w:hint="eastAsia" w:ascii="黑体" w:hAnsi="黑体" w:eastAsia="黑体" w:cs="黑体"/>
                <w:color w:val="auto"/>
                <w:szCs w:val="21"/>
              </w:rPr>
              <w:t>应审核数量</w:t>
            </w:r>
          </w:p>
        </w:tc>
        <w:tc>
          <w:tcPr>
            <w:tcW w:w="1533" w:type="dxa"/>
            <w:gridSpan w:val="2"/>
            <w:vAlign w:val="center"/>
          </w:tcPr>
          <w:p>
            <w:pPr>
              <w:jc w:val="center"/>
              <w:rPr>
                <w:rFonts w:ascii="黑体" w:hAnsi="黑体" w:eastAsia="黑体" w:cs="黑体"/>
                <w:color w:val="auto"/>
                <w:szCs w:val="21"/>
              </w:rPr>
            </w:pPr>
            <w:r>
              <w:rPr>
                <w:rFonts w:hint="eastAsia" w:ascii="黑体" w:hAnsi="黑体" w:eastAsia="黑体" w:cs="黑体"/>
                <w:color w:val="auto"/>
                <w:szCs w:val="21"/>
              </w:rPr>
              <w:t>已审核数量</w:t>
            </w:r>
          </w:p>
        </w:tc>
        <w:tc>
          <w:tcPr>
            <w:tcW w:w="1744" w:type="dxa"/>
            <w:gridSpan w:val="2"/>
            <w:vAlign w:val="center"/>
          </w:tcPr>
          <w:p>
            <w:pPr>
              <w:jc w:val="center"/>
              <w:rPr>
                <w:rFonts w:ascii="黑体" w:hAnsi="黑体" w:eastAsia="黑体" w:cs="黑体"/>
                <w:color w:val="auto"/>
                <w:szCs w:val="21"/>
              </w:rPr>
            </w:pPr>
            <w:r>
              <w:rPr>
                <w:rFonts w:hint="eastAsia" w:ascii="黑体" w:hAnsi="黑体" w:eastAsia="黑体" w:cs="黑体"/>
                <w:color w:val="auto"/>
                <w:szCs w:val="21"/>
              </w:rPr>
              <w:t>开放数量</w:t>
            </w:r>
          </w:p>
        </w:tc>
        <w:tc>
          <w:tcPr>
            <w:tcW w:w="2616" w:type="dxa"/>
            <w:gridSpan w:val="4"/>
            <w:vMerge w:val="restart"/>
            <w:vAlign w:val="center"/>
          </w:tcPr>
          <w:p>
            <w:pPr>
              <w:jc w:val="center"/>
              <w:rPr>
                <w:color w:val="auto"/>
              </w:rPr>
            </w:pPr>
            <w:r>
              <w:rPr>
                <w:rFonts w:hint="eastAsia" w:ascii="黑体" w:hAnsi="黑体" w:eastAsia="黑体" w:cs="黑体"/>
                <w:color w:val="auto"/>
                <w:szCs w:val="21"/>
              </w:rPr>
              <w:t>档案移交单位（盖章）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31" w:type="dxa"/>
            <w:vMerge w:val="continue"/>
          </w:tcPr>
          <w:p>
            <w:pPr>
              <w:jc w:val="center"/>
              <w:rPr>
                <w:rFonts w:ascii="黑体" w:hAnsi="黑体" w:eastAsia="黑体" w:cs="黑体"/>
                <w:color w:val="auto"/>
                <w:szCs w:val="21"/>
              </w:rPr>
            </w:pPr>
          </w:p>
        </w:tc>
        <w:tc>
          <w:tcPr>
            <w:tcW w:w="1896" w:type="dxa"/>
            <w:gridSpan w:val="2"/>
          </w:tcPr>
          <w:p>
            <w:pPr>
              <w:jc w:val="center"/>
              <w:rPr>
                <w:rFonts w:ascii="黑体" w:hAnsi="黑体" w:eastAsia="黑体" w:cs="黑体"/>
                <w:color w:val="auto"/>
                <w:szCs w:val="21"/>
              </w:rPr>
            </w:pPr>
          </w:p>
        </w:tc>
        <w:tc>
          <w:tcPr>
            <w:tcW w:w="1533" w:type="dxa"/>
            <w:gridSpan w:val="2"/>
          </w:tcPr>
          <w:p>
            <w:pPr>
              <w:jc w:val="center"/>
              <w:rPr>
                <w:rFonts w:ascii="黑体" w:hAnsi="黑体" w:eastAsia="黑体" w:cs="黑体"/>
                <w:color w:val="auto"/>
                <w:szCs w:val="21"/>
              </w:rPr>
            </w:pPr>
          </w:p>
        </w:tc>
        <w:tc>
          <w:tcPr>
            <w:tcW w:w="1744" w:type="dxa"/>
            <w:gridSpan w:val="2"/>
          </w:tcPr>
          <w:p>
            <w:pPr>
              <w:jc w:val="center"/>
              <w:rPr>
                <w:rFonts w:ascii="黑体" w:hAnsi="黑体" w:eastAsia="黑体" w:cs="黑体"/>
                <w:color w:val="auto"/>
                <w:szCs w:val="21"/>
              </w:rPr>
            </w:pPr>
          </w:p>
        </w:tc>
        <w:tc>
          <w:tcPr>
            <w:tcW w:w="2616" w:type="dxa"/>
            <w:gridSpan w:val="4"/>
            <w:vMerge w:val="continue"/>
          </w:tcPr>
          <w:p>
            <w:pPr>
              <w:jc w:val="center"/>
              <w:rPr>
                <w:rFonts w:ascii="黑体" w:hAnsi="黑体" w:eastAsia="黑体" w:cs="黑体"/>
                <w:color w:val="auto"/>
                <w:szCs w:val="21"/>
              </w:rPr>
            </w:pPr>
          </w:p>
        </w:tc>
      </w:tr>
    </w:tbl>
    <w:p>
      <w:pPr>
        <w:jc w:val="center"/>
        <w:rPr>
          <w:rFonts w:ascii="黑体" w:hAnsi="黑体" w:eastAsia="黑体" w:cs="黑体"/>
          <w:color w:val="auto"/>
          <w:szCs w:val="21"/>
        </w:rPr>
      </w:pPr>
    </w:p>
    <w:p>
      <w:pPr>
        <w:jc w:val="left"/>
        <w:rPr>
          <w:rFonts w:ascii="黑体" w:hAnsi="黑体" w:eastAsia="黑体" w:cs="黑体"/>
          <w:color w:val="auto"/>
          <w:szCs w:val="21"/>
        </w:rPr>
      </w:pPr>
      <w:r>
        <w:rPr>
          <w:rFonts w:hint="eastAsia" w:ascii="黑体" w:hAnsi="黑体" w:eastAsia="黑体" w:cs="黑体"/>
          <w:color w:val="auto"/>
          <w:szCs w:val="21"/>
        </w:rPr>
        <w:t>填表说明：</w:t>
      </w:r>
    </w:p>
    <w:p>
      <w:pPr>
        <w:jc w:val="left"/>
        <w:rPr>
          <w:rFonts w:ascii="黑体" w:hAnsi="黑体" w:eastAsia="黑体" w:cs="黑体"/>
          <w:color w:val="auto"/>
          <w:szCs w:val="21"/>
        </w:rPr>
      </w:pPr>
      <w:r>
        <w:rPr>
          <w:rFonts w:hint="eastAsia" w:ascii="黑体" w:hAnsi="黑体" w:eastAsia="黑体" w:cs="黑体"/>
          <w:color w:val="auto"/>
          <w:szCs w:val="21"/>
        </w:rPr>
        <w:t>1. 此表供机关、单位参考，各单位可根据实际情况在此基础上作出调整。</w:t>
      </w:r>
    </w:p>
    <w:p>
      <w:pPr>
        <w:jc w:val="left"/>
        <w:rPr>
          <w:rFonts w:ascii="黑体" w:hAnsi="黑体" w:eastAsia="黑体" w:cs="黑体"/>
          <w:color w:val="auto"/>
          <w:szCs w:val="21"/>
        </w:rPr>
      </w:pPr>
      <w:r>
        <w:rPr>
          <w:rFonts w:hint="eastAsia" w:ascii="黑体" w:hAnsi="黑体" w:eastAsia="黑体" w:cs="黑体"/>
          <w:color w:val="auto"/>
          <w:szCs w:val="21"/>
        </w:rPr>
        <w:t>2. “档案起止年限”填写此批次会同档案的起止时间。</w:t>
      </w:r>
    </w:p>
    <w:p>
      <w:pPr>
        <w:jc w:val="left"/>
        <w:rPr>
          <w:rFonts w:ascii="黑体" w:hAnsi="黑体" w:eastAsia="黑体" w:cs="黑体"/>
          <w:color w:val="auto"/>
          <w:szCs w:val="21"/>
        </w:rPr>
      </w:pPr>
      <w:r>
        <w:rPr>
          <w:rFonts w:hint="eastAsia" w:ascii="黑体" w:hAnsi="黑体" w:eastAsia="黑体" w:cs="黑体"/>
          <w:color w:val="auto"/>
          <w:szCs w:val="21"/>
        </w:rPr>
        <w:t>3. “档案门类”填写文书、科技、人事、会计等一级门类。</w:t>
      </w:r>
    </w:p>
    <w:p>
      <w:pPr>
        <w:jc w:val="left"/>
        <w:rPr>
          <w:rFonts w:ascii="黑体" w:hAnsi="黑体" w:eastAsia="黑体" w:cs="黑体"/>
          <w:color w:val="auto"/>
          <w:szCs w:val="21"/>
        </w:rPr>
      </w:pPr>
    </w:p>
    <w:p>
      <w:pPr>
        <w:jc w:val="left"/>
        <w:rPr>
          <w:rFonts w:ascii="黑体" w:hAnsi="黑体" w:eastAsia="黑体" w:cs="黑体"/>
          <w:szCs w:val="21"/>
        </w:rPr>
      </w:pPr>
    </w:p>
    <w:p>
      <w:pPr>
        <w:jc w:val="both"/>
        <w:rPr>
          <w:rFonts w:ascii="黑体" w:hAnsi="黑体" w:eastAsia="黑体" w:cs="黑体"/>
          <w:szCs w:val="21"/>
        </w:rPr>
      </w:pPr>
    </w:p>
    <w:p>
      <w:pPr>
        <w:jc w:val="both"/>
        <w:rPr>
          <w:rFonts w:ascii="黑体" w:hAnsi="黑体" w:eastAsia="黑体" w:cs="黑体"/>
          <w:szCs w:val="21"/>
        </w:rPr>
        <w:sectPr>
          <w:pgSz w:w="16838" w:h="11906" w:orient="landscape"/>
          <w:pgMar w:top="1701" w:right="1417" w:bottom="1701" w:left="1417" w:header="851" w:footer="992" w:gutter="0"/>
          <w:pgNumType w:fmt="decimal"/>
          <w:cols w:space="720" w:num="1"/>
          <w:docGrid w:type="lines" w:linePitch="312" w:charSpace="0"/>
        </w:sectPr>
      </w:pPr>
    </w:p>
    <w:bookmarkEnd w:id="63"/>
    <w:bookmarkEnd w:id="64"/>
    <w:bookmarkEnd w:id="65"/>
    <w:bookmarkEnd w:id="66"/>
    <w:bookmarkEnd w:id="67"/>
    <w:p>
      <w:pPr>
        <w:jc w:val="center"/>
        <w:outlineLvl w:val="0"/>
        <w:rPr>
          <w:rFonts w:ascii="黑体" w:hAnsi="黑体" w:eastAsia="黑体" w:cs="黑体"/>
          <w:szCs w:val="21"/>
        </w:rPr>
      </w:pPr>
      <w:bookmarkStart w:id="68" w:name="_Toc21827"/>
      <w:bookmarkStart w:id="69" w:name="_Toc4614"/>
    </w:p>
    <w:p>
      <w:pPr>
        <w:jc w:val="both"/>
        <w:outlineLvl w:val="0"/>
        <w:rPr>
          <w:rFonts w:ascii="黑体" w:hAnsi="黑体" w:eastAsia="黑体" w:cs="黑体"/>
          <w:szCs w:val="21"/>
        </w:rPr>
      </w:pPr>
    </w:p>
    <w:p>
      <w:pPr>
        <w:jc w:val="center"/>
        <w:outlineLvl w:val="0"/>
        <w:rPr>
          <w:rFonts w:ascii="黑体" w:hAnsi="黑体" w:eastAsia="黑体" w:cs="黑体"/>
          <w:szCs w:val="21"/>
        </w:rPr>
      </w:pPr>
    </w:p>
    <w:p>
      <w:pPr>
        <w:jc w:val="center"/>
        <w:outlineLvl w:val="0"/>
        <w:rPr>
          <w:rFonts w:ascii="黑体" w:hAnsi="黑体" w:eastAsia="黑体" w:cs="黑体"/>
          <w:szCs w:val="21"/>
        </w:rPr>
      </w:pPr>
    </w:p>
    <w:p>
      <w:pPr>
        <w:jc w:val="center"/>
        <w:outlineLvl w:val="0"/>
        <w:rPr>
          <w:rFonts w:ascii="黑体" w:hAnsi="黑体" w:eastAsia="黑体" w:cs="黑体"/>
          <w:szCs w:val="21"/>
        </w:rPr>
      </w:pPr>
    </w:p>
    <w:p>
      <w:pPr>
        <w:jc w:val="center"/>
        <w:outlineLvl w:val="0"/>
        <w:rPr>
          <w:rFonts w:ascii="黑体" w:hAnsi="黑体" w:eastAsia="黑体" w:cs="黑体"/>
          <w:szCs w:val="21"/>
        </w:rPr>
      </w:pPr>
      <w:r>
        <w:rPr>
          <w:rFonts w:hint="eastAsia" w:ascii="黑体" w:hAnsi="黑体" w:eastAsia="黑体" w:cs="黑体"/>
          <w:szCs w:val="21"/>
        </w:rPr>
        <w:t>附录</w:t>
      </w:r>
      <w:r>
        <w:rPr>
          <w:rFonts w:hint="default" w:ascii="黑体" w:hAnsi="黑体" w:eastAsia="黑体" w:cs="黑体"/>
          <w:szCs w:val="21"/>
          <w:lang w:val="en"/>
        </w:rPr>
        <w:t>D</w:t>
      </w:r>
      <w:r>
        <w:rPr>
          <w:rFonts w:hint="eastAsia" w:ascii="黑体" w:hAnsi="黑体" w:eastAsia="黑体" w:cs="黑体"/>
          <w:szCs w:val="21"/>
        </w:rPr>
        <w:t xml:space="preserve"> </w:t>
      </w:r>
    </w:p>
    <w:p>
      <w:pPr>
        <w:jc w:val="center"/>
        <w:outlineLvl w:val="0"/>
        <w:rPr>
          <w:rFonts w:ascii="黑体" w:hAnsi="黑体" w:eastAsia="黑体" w:cs="黑体"/>
          <w:szCs w:val="21"/>
        </w:rPr>
      </w:pPr>
      <w:r>
        <w:rPr>
          <w:rFonts w:hint="eastAsia" w:ascii="黑体" w:hAnsi="黑体" w:eastAsia="黑体" w:cs="黑体"/>
          <w:szCs w:val="21"/>
        </w:rPr>
        <w:t>（资料性附录）</w:t>
      </w:r>
    </w:p>
    <w:p>
      <w:pPr>
        <w:jc w:val="center"/>
        <w:outlineLvl w:val="0"/>
        <w:rPr>
          <w:rFonts w:ascii="宋体" w:hAnsi="宋体" w:eastAsia="宋体" w:cs="宋体"/>
          <w:bCs/>
          <w:szCs w:val="21"/>
        </w:rPr>
      </w:pPr>
      <w:r>
        <w:rPr>
          <w:rFonts w:hint="eastAsia" w:ascii="黑体" w:hAnsi="黑体" w:eastAsia="黑体" w:cs="黑体"/>
          <w:szCs w:val="21"/>
        </w:rPr>
        <w:t>开放审核软件相关功能</w:t>
      </w:r>
    </w:p>
    <w:p>
      <w:pPr>
        <w:outlineLvl w:val="0"/>
        <w:rPr>
          <w:rFonts w:ascii="宋体" w:hAnsi="宋体" w:eastAsia="宋体" w:cs="宋体"/>
          <w:bCs/>
          <w:szCs w:val="21"/>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7"/>
        <w:gridCol w:w="1904"/>
        <w:gridCol w:w="3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7" w:type="dxa"/>
          </w:tcPr>
          <w:p>
            <w:pPr>
              <w:rPr>
                <w:rFonts w:ascii="黑体" w:hAnsi="黑体" w:eastAsia="黑体" w:cs="黑体"/>
                <w:bCs/>
                <w:sz w:val="24"/>
              </w:rPr>
            </w:pPr>
            <w:r>
              <w:rPr>
                <w:rFonts w:hint="eastAsia" w:ascii="黑体" w:hAnsi="黑体" w:eastAsia="黑体" w:cs="黑体"/>
                <w:bCs/>
                <w:sz w:val="24"/>
              </w:rPr>
              <w:t>功能模块</w:t>
            </w:r>
          </w:p>
        </w:tc>
        <w:tc>
          <w:tcPr>
            <w:tcW w:w="1904" w:type="dxa"/>
          </w:tcPr>
          <w:p>
            <w:pPr>
              <w:rPr>
                <w:rFonts w:ascii="黑体" w:hAnsi="黑体" w:eastAsia="黑体" w:cs="黑体"/>
                <w:bCs/>
                <w:sz w:val="24"/>
              </w:rPr>
            </w:pPr>
            <w:r>
              <w:rPr>
                <w:rFonts w:hint="eastAsia" w:ascii="黑体" w:hAnsi="黑体" w:eastAsia="黑体" w:cs="黑体"/>
                <w:bCs/>
                <w:sz w:val="24"/>
              </w:rPr>
              <w:t>子模块</w:t>
            </w:r>
          </w:p>
        </w:tc>
        <w:tc>
          <w:tcPr>
            <w:tcW w:w="3866" w:type="dxa"/>
          </w:tcPr>
          <w:p>
            <w:pPr>
              <w:rPr>
                <w:rFonts w:ascii="黑体" w:hAnsi="黑体" w:eastAsia="黑体" w:cs="黑体"/>
                <w:bCs/>
                <w:sz w:val="24"/>
              </w:rPr>
            </w:pPr>
            <w:r>
              <w:rPr>
                <w:rFonts w:hint="eastAsia" w:ascii="黑体" w:hAnsi="黑体" w:eastAsia="黑体" w:cs="黑体"/>
                <w:bCs/>
                <w:sz w:val="24"/>
              </w:rPr>
              <w:t>功能说明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7" w:type="dxa"/>
            <w:vMerge w:val="restart"/>
          </w:tcPr>
          <w:p>
            <w:pPr>
              <w:rPr>
                <w:rFonts w:ascii="黑体" w:hAnsi="黑体" w:eastAsia="黑体" w:cs="黑体"/>
                <w:bCs/>
                <w:sz w:val="18"/>
                <w:szCs w:val="18"/>
              </w:rPr>
            </w:pPr>
            <w:r>
              <w:rPr>
                <w:rFonts w:hint="eastAsia" w:ascii="黑体" w:hAnsi="黑体" w:eastAsia="黑体" w:cs="黑体"/>
                <w:bCs/>
                <w:sz w:val="18"/>
                <w:szCs w:val="18"/>
              </w:rPr>
              <w:t>用户角色管理</w:t>
            </w:r>
          </w:p>
        </w:tc>
        <w:tc>
          <w:tcPr>
            <w:tcW w:w="1904" w:type="dxa"/>
          </w:tcPr>
          <w:p>
            <w:pPr>
              <w:rPr>
                <w:rFonts w:ascii="黑体" w:hAnsi="黑体" w:eastAsia="黑体" w:cs="黑体"/>
                <w:bCs/>
                <w:sz w:val="18"/>
                <w:szCs w:val="18"/>
              </w:rPr>
            </w:pPr>
            <w:r>
              <w:rPr>
                <w:rFonts w:hint="eastAsia" w:ascii="黑体" w:hAnsi="黑体" w:eastAsia="黑体" w:cs="黑体"/>
                <w:bCs/>
                <w:sz w:val="18"/>
                <w:szCs w:val="18"/>
              </w:rPr>
              <w:t>多用户管理</w:t>
            </w:r>
          </w:p>
        </w:tc>
        <w:tc>
          <w:tcPr>
            <w:tcW w:w="3866" w:type="dxa"/>
          </w:tcPr>
          <w:p>
            <w:pPr>
              <w:rPr>
                <w:rFonts w:ascii="黑体" w:hAnsi="黑体" w:eastAsia="黑体" w:cs="黑体"/>
                <w:bCs/>
                <w:sz w:val="18"/>
                <w:szCs w:val="18"/>
              </w:rPr>
            </w:pPr>
            <w:r>
              <w:rPr>
                <w:rFonts w:hint="eastAsia" w:ascii="黑体" w:hAnsi="黑体" w:eastAsia="黑体" w:cs="黑体"/>
                <w:bCs/>
                <w:sz w:val="18"/>
                <w:szCs w:val="18"/>
              </w:rPr>
              <w:t>支持多用户的账号管理与身份验证。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7" w:type="dxa"/>
            <w:vMerge w:val="continue"/>
          </w:tcPr>
          <w:p>
            <w:pPr>
              <w:rPr>
                <w:rFonts w:ascii="黑体" w:hAnsi="黑体" w:eastAsia="黑体" w:cs="黑体"/>
                <w:bCs/>
                <w:sz w:val="18"/>
                <w:szCs w:val="18"/>
              </w:rPr>
            </w:pPr>
          </w:p>
        </w:tc>
        <w:tc>
          <w:tcPr>
            <w:tcW w:w="1904" w:type="dxa"/>
          </w:tcPr>
          <w:p>
            <w:pPr>
              <w:rPr>
                <w:rFonts w:ascii="黑体" w:hAnsi="黑体" w:eastAsia="黑体" w:cs="黑体"/>
                <w:bCs/>
                <w:sz w:val="18"/>
                <w:szCs w:val="18"/>
              </w:rPr>
            </w:pPr>
            <w:r>
              <w:rPr>
                <w:rFonts w:hint="eastAsia" w:ascii="黑体" w:hAnsi="黑体" w:eastAsia="黑体" w:cs="黑体"/>
                <w:bCs/>
                <w:sz w:val="18"/>
                <w:szCs w:val="18"/>
              </w:rPr>
              <w:t>多角色管理</w:t>
            </w:r>
          </w:p>
        </w:tc>
        <w:tc>
          <w:tcPr>
            <w:tcW w:w="3866" w:type="dxa"/>
          </w:tcPr>
          <w:p>
            <w:pPr>
              <w:rPr>
                <w:rFonts w:ascii="黑体" w:hAnsi="黑体" w:eastAsia="黑体" w:cs="黑体"/>
                <w:bCs/>
                <w:sz w:val="18"/>
                <w:szCs w:val="18"/>
              </w:rPr>
            </w:pPr>
            <w:r>
              <w:rPr>
                <w:rFonts w:hint="eastAsia" w:ascii="黑体" w:hAnsi="黑体" w:eastAsia="黑体" w:cs="黑体"/>
                <w:bCs/>
                <w:sz w:val="18"/>
                <w:szCs w:val="18"/>
              </w:rPr>
              <w:t>支持对不同角色的管理及对用户的角色分配。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47" w:type="dxa"/>
            <w:vMerge w:val="continue"/>
          </w:tcPr>
          <w:p>
            <w:pPr>
              <w:rPr>
                <w:rFonts w:ascii="黑体" w:hAnsi="黑体" w:eastAsia="黑体" w:cs="黑体"/>
                <w:bCs/>
                <w:sz w:val="18"/>
                <w:szCs w:val="18"/>
              </w:rPr>
            </w:pPr>
          </w:p>
        </w:tc>
        <w:tc>
          <w:tcPr>
            <w:tcW w:w="1904" w:type="dxa"/>
          </w:tcPr>
          <w:p>
            <w:pPr>
              <w:rPr>
                <w:rFonts w:ascii="黑体" w:hAnsi="黑体" w:eastAsia="黑体" w:cs="黑体"/>
                <w:bCs/>
                <w:sz w:val="18"/>
                <w:szCs w:val="18"/>
              </w:rPr>
            </w:pPr>
            <w:r>
              <w:rPr>
                <w:rFonts w:hint="eastAsia" w:ascii="黑体" w:hAnsi="黑体" w:eastAsia="黑体" w:cs="黑体"/>
                <w:bCs/>
                <w:sz w:val="18"/>
                <w:szCs w:val="18"/>
              </w:rPr>
              <w:t>权限管理</w:t>
            </w:r>
          </w:p>
        </w:tc>
        <w:tc>
          <w:tcPr>
            <w:tcW w:w="3866" w:type="dxa"/>
          </w:tcPr>
          <w:p>
            <w:pPr>
              <w:rPr>
                <w:rFonts w:ascii="黑体" w:hAnsi="黑体" w:eastAsia="黑体" w:cs="黑体"/>
                <w:bCs/>
                <w:sz w:val="18"/>
                <w:szCs w:val="18"/>
              </w:rPr>
            </w:pPr>
            <w:r>
              <w:rPr>
                <w:rFonts w:hint="eastAsia" w:ascii="黑体" w:hAnsi="黑体" w:eastAsia="黑体" w:cs="黑体"/>
                <w:bCs/>
                <w:sz w:val="18"/>
                <w:szCs w:val="18"/>
              </w:rPr>
              <w:t>支持对用户与角色的权限设置。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7" w:type="dxa"/>
            <w:vMerge w:val="restart"/>
          </w:tcPr>
          <w:p>
            <w:pPr>
              <w:rPr>
                <w:rFonts w:ascii="黑体" w:hAnsi="黑体" w:eastAsia="黑体" w:cs="黑体"/>
                <w:bCs/>
                <w:sz w:val="18"/>
                <w:szCs w:val="18"/>
              </w:rPr>
            </w:pPr>
            <w:r>
              <w:rPr>
                <w:rFonts w:hint="eastAsia" w:ascii="黑体" w:hAnsi="黑体" w:eastAsia="黑体" w:cs="黑体"/>
                <w:bCs/>
                <w:sz w:val="18"/>
                <w:szCs w:val="18"/>
              </w:rPr>
              <w:t>流程可视化</w:t>
            </w:r>
          </w:p>
        </w:tc>
        <w:tc>
          <w:tcPr>
            <w:tcW w:w="1904" w:type="dxa"/>
          </w:tcPr>
          <w:p>
            <w:pPr>
              <w:rPr>
                <w:rFonts w:ascii="黑体" w:hAnsi="黑体" w:eastAsia="黑体" w:cs="黑体"/>
                <w:bCs/>
                <w:sz w:val="18"/>
                <w:szCs w:val="18"/>
              </w:rPr>
            </w:pPr>
            <w:r>
              <w:rPr>
                <w:rFonts w:hint="eastAsia" w:ascii="黑体" w:hAnsi="黑体" w:eastAsia="黑体" w:cs="黑体"/>
                <w:bCs/>
                <w:sz w:val="18"/>
                <w:szCs w:val="18"/>
              </w:rPr>
              <w:t>数字资源导入/对接</w:t>
            </w:r>
          </w:p>
        </w:tc>
        <w:tc>
          <w:tcPr>
            <w:tcW w:w="3866" w:type="dxa"/>
          </w:tcPr>
          <w:p>
            <w:pPr>
              <w:rPr>
                <w:rFonts w:ascii="黑体" w:hAnsi="黑体" w:eastAsia="黑体" w:cs="黑体"/>
                <w:bCs/>
                <w:sz w:val="18"/>
                <w:szCs w:val="18"/>
              </w:rPr>
            </w:pPr>
            <w:r>
              <w:rPr>
                <w:rFonts w:hint="eastAsia" w:ascii="黑体" w:hAnsi="黑体" w:eastAsia="黑体" w:cs="黑体"/>
                <w:bCs/>
                <w:sz w:val="18"/>
                <w:szCs w:val="18"/>
              </w:rPr>
              <w:t>支持批量导入档案数字资源，或者支持与已有信息化系统的数据对接。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7" w:type="dxa"/>
            <w:vMerge w:val="continue"/>
          </w:tcPr>
          <w:p>
            <w:pPr>
              <w:rPr>
                <w:rFonts w:ascii="黑体" w:hAnsi="黑体" w:eastAsia="黑体" w:cs="黑体"/>
                <w:bCs/>
                <w:sz w:val="18"/>
                <w:szCs w:val="18"/>
              </w:rPr>
            </w:pPr>
          </w:p>
        </w:tc>
        <w:tc>
          <w:tcPr>
            <w:tcW w:w="1904" w:type="dxa"/>
          </w:tcPr>
          <w:p>
            <w:pPr>
              <w:rPr>
                <w:rFonts w:ascii="黑体" w:hAnsi="黑体" w:eastAsia="黑体" w:cs="黑体"/>
                <w:bCs/>
                <w:sz w:val="18"/>
                <w:szCs w:val="18"/>
              </w:rPr>
            </w:pPr>
            <w:r>
              <w:rPr>
                <w:rFonts w:hint="eastAsia" w:ascii="黑体" w:hAnsi="黑体" w:eastAsia="黑体" w:cs="黑体"/>
                <w:bCs/>
                <w:sz w:val="18"/>
                <w:szCs w:val="18"/>
              </w:rPr>
              <w:t>任务分配</w:t>
            </w:r>
          </w:p>
        </w:tc>
        <w:tc>
          <w:tcPr>
            <w:tcW w:w="3866" w:type="dxa"/>
          </w:tcPr>
          <w:p>
            <w:pPr>
              <w:rPr>
                <w:rFonts w:ascii="黑体" w:hAnsi="黑体" w:eastAsia="黑体" w:cs="黑体"/>
                <w:bCs/>
                <w:sz w:val="18"/>
                <w:szCs w:val="18"/>
              </w:rPr>
            </w:pPr>
            <w:r>
              <w:rPr>
                <w:rFonts w:hint="eastAsia" w:ascii="黑体" w:hAnsi="黑体" w:eastAsia="黑体" w:cs="黑体"/>
                <w:bCs/>
                <w:sz w:val="18"/>
                <w:szCs w:val="18"/>
              </w:rPr>
              <w:t>支持向不同用户分配开放审核任务，可支持单个或批量档案分配。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7" w:type="dxa"/>
            <w:vMerge w:val="continue"/>
          </w:tcPr>
          <w:p>
            <w:pPr>
              <w:rPr>
                <w:rFonts w:ascii="黑体" w:hAnsi="黑体" w:eastAsia="黑体" w:cs="黑体"/>
                <w:bCs/>
                <w:sz w:val="18"/>
                <w:szCs w:val="18"/>
              </w:rPr>
            </w:pPr>
          </w:p>
        </w:tc>
        <w:tc>
          <w:tcPr>
            <w:tcW w:w="1904" w:type="dxa"/>
          </w:tcPr>
          <w:p>
            <w:pPr>
              <w:rPr>
                <w:rFonts w:ascii="黑体" w:hAnsi="黑体" w:eastAsia="黑体" w:cs="黑体"/>
                <w:bCs/>
                <w:sz w:val="18"/>
                <w:szCs w:val="18"/>
              </w:rPr>
            </w:pPr>
            <w:r>
              <w:rPr>
                <w:rFonts w:hint="eastAsia" w:ascii="黑体" w:hAnsi="黑体" w:eastAsia="黑体" w:cs="黑体"/>
                <w:bCs/>
                <w:sz w:val="18"/>
                <w:szCs w:val="18"/>
              </w:rPr>
              <w:t>多级开放审核流程</w:t>
            </w:r>
          </w:p>
        </w:tc>
        <w:tc>
          <w:tcPr>
            <w:tcW w:w="3866" w:type="dxa"/>
          </w:tcPr>
          <w:p>
            <w:pPr>
              <w:rPr>
                <w:rFonts w:ascii="黑体" w:hAnsi="黑体" w:eastAsia="黑体" w:cs="黑体"/>
                <w:bCs/>
                <w:sz w:val="18"/>
                <w:szCs w:val="18"/>
              </w:rPr>
            </w:pPr>
            <w:r>
              <w:rPr>
                <w:rFonts w:hint="eastAsia" w:ascii="黑体" w:hAnsi="黑体" w:eastAsia="黑体" w:cs="黑体"/>
                <w:bCs/>
                <w:sz w:val="18"/>
                <w:szCs w:val="18"/>
              </w:rPr>
              <w:t>支持以可视化操作的方式完成多级开放审核流程，审核流程一般包括初审、复审和终审。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47" w:type="dxa"/>
            <w:vMerge w:val="restart"/>
          </w:tcPr>
          <w:p>
            <w:pPr>
              <w:rPr>
                <w:rFonts w:ascii="黑体" w:hAnsi="黑体" w:eastAsia="黑体" w:cs="黑体"/>
                <w:bCs/>
                <w:sz w:val="18"/>
                <w:szCs w:val="18"/>
              </w:rPr>
            </w:pPr>
            <w:r>
              <w:rPr>
                <w:rFonts w:hint="eastAsia" w:ascii="黑体" w:hAnsi="黑体" w:eastAsia="黑体" w:cs="黑体"/>
                <w:bCs/>
                <w:sz w:val="18"/>
                <w:szCs w:val="18"/>
              </w:rPr>
              <w:t>数据管理</w:t>
            </w:r>
          </w:p>
        </w:tc>
        <w:tc>
          <w:tcPr>
            <w:tcW w:w="1904" w:type="dxa"/>
          </w:tcPr>
          <w:p>
            <w:pPr>
              <w:rPr>
                <w:rFonts w:ascii="黑体" w:hAnsi="黑体" w:eastAsia="黑体" w:cs="黑体"/>
                <w:bCs/>
                <w:sz w:val="18"/>
                <w:szCs w:val="18"/>
              </w:rPr>
            </w:pPr>
            <w:r>
              <w:rPr>
                <w:rFonts w:hint="eastAsia" w:ascii="黑体" w:hAnsi="黑体" w:eastAsia="黑体" w:cs="黑体"/>
                <w:bCs/>
                <w:sz w:val="18"/>
                <w:szCs w:val="18"/>
              </w:rPr>
              <w:t>留痕追溯</w:t>
            </w:r>
          </w:p>
        </w:tc>
        <w:tc>
          <w:tcPr>
            <w:tcW w:w="3866" w:type="dxa"/>
          </w:tcPr>
          <w:p>
            <w:pPr>
              <w:rPr>
                <w:rFonts w:ascii="黑体" w:hAnsi="黑体" w:eastAsia="黑体" w:cs="黑体"/>
                <w:bCs/>
                <w:sz w:val="18"/>
                <w:szCs w:val="18"/>
              </w:rPr>
            </w:pPr>
            <w:r>
              <w:rPr>
                <w:rFonts w:hint="eastAsia" w:ascii="黑体" w:hAnsi="黑体" w:eastAsia="黑体" w:cs="黑体"/>
                <w:bCs/>
                <w:sz w:val="18"/>
                <w:szCs w:val="18"/>
              </w:rPr>
              <w:t>记录每个账号对每一件档案的审核行为与操作的日志，且具有导出操作日志的能力。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7" w:type="dxa"/>
            <w:vMerge w:val="continue"/>
          </w:tcPr>
          <w:p>
            <w:pPr>
              <w:rPr>
                <w:rFonts w:ascii="黑体" w:hAnsi="黑体" w:eastAsia="黑体" w:cs="黑体"/>
                <w:bCs/>
                <w:sz w:val="18"/>
                <w:szCs w:val="18"/>
              </w:rPr>
            </w:pPr>
          </w:p>
        </w:tc>
        <w:tc>
          <w:tcPr>
            <w:tcW w:w="1904" w:type="dxa"/>
          </w:tcPr>
          <w:p>
            <w:pPr>
              <w:rPr>
                <w:rFonts w:ascii="黑体" w:hAnsi="黑体" w:eastAsia="黑体" w:cs="黑体"/>
                <w:bCs/>
                <w:sz w:val="18"/>
                <w:szCs w:val="18"/>
              </w:rPr>
            </w:pPr>
            <w:r>
              <w:rPr>
                <w:rFonts w:hint="eastAsia" w:ascii="黑体" w:hAnsi="黑体" w:eastAsia="黑体" w:cs="黑体"/>
                <w:bCs/>
                <w:sz w:val="18"/>
                <w:szCs w:val="18"/>
              </w:rPr>
              <w:t>自动统计</w:t>
            </w:r>
          </w:p>
        </w:tc>
        <w:tc>
          <w:tcPr>
            <w:tcW w:w="3866" w:type="dxa"/>
          </w:tcPr>
          <w:p>
            <w:pPr>
              <w:rPr>
                <w:rFonts w:ascii="黑体" w:hAnsi="黑体" w:eastAsia="黑体" w:cs="黑体"/>
                <w:bCs/>
                <w:sz w:val="18"/>
                <w:szCs w:val="18"/>
              </w:rPr>
            </w:pPr>
            <w:r>
              <w:rPr>
                <w:rFonts w:hint="eastAsia" w:ascii="黑体" w:hAnsi="黑体" w:eastAsia="黑体" w:cs="黑体"/>
                <w:bCs/>
                <w:sz w:val="18"/>
                <w:szCs w:val="18"/>
              </w:rPr>
              <w:t>结合工作需要可以直接打印有关统计表。有关统计表如《国家档案馆馆藏档案开放审核情况统计表（档案馆）》等示例参考附录C。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7" w:type="dxa"/>
            <w:vMerge w:val="continue"/>
          </w:tcPr>
          <w:p>
            <w:pPr>
              <w:rPr>
                <w:rFonts w:ascii="黑体" w:hAnsi="黑体" w:eastAsia="黑体" w:cs="黑体"/>
                <w:bCs/>
                <w:sz w:val="18"/>
                <w:szCs w:val="18"/>
              </w:rPr>
            </w:pPr>
          </w:p>
        </w:tc>
        <w:tc>
          <w:tcPr>
            <w:tcW w:w="1904" w:type="dxa"/>
          </w:tcPr>
          <w:p>
            <w:pPr>
              <w:rPr>
                <w:rFonts w:ascii="黑体" w:hAnsi="黑体" w:eastAsia="黑体" w:cs="黑体"/>
                <w:bCs/>
                <w:sz w:val="18"/>
                <w:szCs w:val="18"/>
              </w:rPr>
            </w:pPr>
            <w:r>
              <w:rPr>
                <w:rFonts w:hint="eastAsia" w:ascii="黑体" w:hAnsi="黑体" w:eastAsia="黑体" w:cs="黑体"/>
                <w:bCs/>
                <w:sz w:val="18"/>
                <w:szCs w:val="18"/>
              </w:rPr>
              <w:t>自动备份</w:t>
            </w:r>
          </w:p>
        </w:tc>
        <w:tc>
          <w:tcPr>
            <w:tcW w:w="3866" w:type="dxa"/>
          </w:tcPr>
          <w:p>
            <w:pPr>
              <w:rPr>
                <w:rFonts w:ascii="黑体" w:hAnsi="黑体" w:eastAsia="黑体" w:cs="黑体"/>
                <w:bCs/>
                <w:sz w:val="18"/>
                <w:szCs w:val="18"/>
              </w:rPr>
            </w:pPr>
            <w:r>
              <w:rPr>
                <w:rFonts w:hint="eastAsia" w:ascii="黑体" w:hAnsi="黑体" w:eastAsia="黑体" w:cs="黑体"/>
                <w:bCs/>
                <w:sz w:val="18"/>
                <w:szCs w:val="18"/>
              </w:rPr>
              <w:t>支持对审核结论、审核理由、操作日志等自动定期备份。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7" w:type="dxa"/>
            <w:vMerge w:val="continue"/>
          </w:tcPr>
          <w:p>
            <w:pPr>
              <w:rPr>
                <w:rFonts w:ascii="黑体" w:hAnsi="黑体" w:eastAsia="黑体" w:cs="黑体"/>
                <w:bCs/>
                <w:sz w:val="18"/>
                <w:szCs w:val="18"/>
              </w:rPr>
            </w:pPr>
          </w:p>
        </w:tc>
        <w:tc>
          <w:tcPr>
            <w:tcW w:w="1904" w:type="dxa"/>
          </w:tcPr>
          <w:p>
            <w:pPr>
              <w:rPr>
                <w:rFonts w:ascii="黑体" w:hAnsi="黑体" w:eastAsia="黑体" w:cs="黑体"/>
                <w:bCs/>
                <w:sz w:val="18"/>
                <w:szCs w:val="18"/>
              </w:rPr>
            </w:pPr>
            <w:r>
              <w:rPr>
                <w:rFonts w:hint="eastAsia" w:ascii="黑体" w:hAnsi="黑体" w:eastAsia="黑体" w:cs="黑体"/>
                <w:bCs/>
                <w:sz w:val="18"/>
                <w:szCs w:val="18"/>
              </w:rPr>
              <w:t>结果导出</w:t>
            </w:r>
          </w:p>
        </w:tc>
        <w:tc>
          <w:tcPr>
            <w:tcW w:w="3866" w:type="dxa"/>
          </w:tcPr>
          <w:p>
            <w:pPr>
              <w:rPr>
                <w:rFonts w:ascii="黑体" w:hAnsi="黑体" w:eastAsia="黑体" w:cs="黑体"/>
                <w:bCs/>
                <w:sz w:val="18"/>
                <w:szCs w:val="18"/>
              </w:rPr>
            </w:pPr>
            <w:r>
              <w:rPr>
                <w:rFonts w:hint="eastAsia" w:ascii="黑体" w:hAnsi="黑体" w:eastAsia="黑体" w:cs="黑体"/>
                <w:bCs/>
                <w:sz w:val="18"/>
                <w:szCs w:val="18"/>
              </w:rPr>
              <w:t>可以把开放审核的结果导出到约定格式的文件。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47" w:type="dxa"/>
            <w:vMerge w:val="restart"/>
          </w:tcPr>
          <w:p>
            <w:pPr>
              <w:rPr>
                <w:rFonts w:ascii="黑体" w:hAnsi="黑体" w:eastAsia="黑体" w:cs="黑体"/>
                <w:bCs/>
                <w:sz w:val="18"/>
                <w:szCs w:val="18"/>
              </w:rPr>
            </w:pPr>
            <w:r>
              <w:rPr>
                <w:rFonts w:hint="eastAsia" w:ascii="黑体" w:hAnsi="黑体" w:eastAsia="黑体" w:cs="黑体"/>
                <w:bCs/>
                <w:sz w:val="18"/>
                <w:szCs w:val="18"/>
              </w:rPr>
              <w:t>档案开放审核知识库管理</w:t>
            </w:r>
          </w:p>
        </w:tc>
        <w:tc>
          <w:tcPr>
            <w:tcW w:w="1904" w:type="dxa"/>
          </w:tcPr>
          <w:p>
            <w:pPr>
              <w:rPr>
                <w:rFonts w:ascii="黑体" w:hAnsi="黑体" w:eastAsia="黑体" w:cs="黑体"/>
                <w:bCs/>
                <w:sz w:val="18"/>
                <w:szCs w:val="18"/>
              </w:rPr>
            </w:pPr>
            <w:r>
              <w:rPr>
                <w:rFonts w:hint="eastAsia" w:ascii="黑体" w:hAnsi="黑体" w:eastAsia="黑体" w:cs="黑体"/>
                <w:bCs/>
                <w:sz w:val="18"/>
                <w:szCs w:val="18"/>
              </w:rPr>
              <w:t>相关政策法规管理</w:t>
            </w:r>
          </w:p>
        </w:tc>
        <w:tc>
          <w:tcPr>
            <w:tcW w:w="3866" w:type="dxa"/>
          </w:tcPr>
          <w:p>
            <w:pPr>
              <w:rPr>
                <w:rFonts w:ascii="黑体" w:hAnsi="黑体" w:eastAsia="黑体" w:cs="黑体"/>
                <w:bCs/>
                <w:sz w:val="18"/>
                <w:szCs w:val="18"/>
              </w:rPr>
            </w:pPr>
            <w:r>
              <w:rPr>
                <w:rFonts w:hint="eastAsia" w:ascii="黑体" w:hAnsi="黑体" w:eastAsia="黑体" w:cs="黑体"/>
                <w:bCs/>
                <w:sz w:val="18"/>
                <w:szCs w:val="18"/>
              </w:rPr>
              <w:t>对开放审核相关政策法规进行管理。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7" w:type="dxa"/>
            <w:vMerge w:val="continue"/>
          </w:tcPr>
          <w:p>
            <w:pPr>
              <w:rPr>
                <w:rFonts w:ascii="黑体" w:hAnsi="黑体" w:eastAsia="黑体" w:cs="黑体"/>
                <w:bCs/>
                <w:sz w:val="18"/>
                <w:szCs w:val="18"/>
              </w:rPr>
            </w:pPr>
          </w:p>
        </w:tc>
        <w:tc>
          <w:tcPr>
            <w:tcW w:w="1904" w:type="dxa"/>
          </w:tcPr>
          <w:p>
            <w:pPr>
              <w:rPr>
                <w:rFonts w:ascii="黑体" w:hAnsi="黑体" w:eastAsia="黑体" w:cs="黑体"/>
                <w:bCs/>
                <w:sz w:val="18"/>
                <w:szCs w:val="18"/>
              </w:rPr>
            </w:pPr>
            <w:r>
              <w:rPr>
                <w:rFonts w:hint="eastAsia" w:ascii="黑体" w:hAnsi="黑体" w:eastAsia="黑体" w:cs="黑体"/>
                <w:bCs/>
                <w:sz w:val="18"/>
                <w:szCs w:val="18"/>
              </w:rPr>
              <w:t>敏感词表管理</w:t>
            </w:r>
          </w:p>
        </w:tc>
        <w:tc>
          <w:tcPr>
            <w:tcW w:w="3866" w:type="dxa"/>
          </w:tcPr>
          <w:p>
            <w:pPr>
              <w:rPr>
                <w:rFonts w:ascii="黑体" w:hAnsi="黑体" w:eastAsia="黑体" w:cs="黑体"/>
                <w:bCs/>
                <w:sz w:val="18"/>
                <w:szCs w:val="18"/>
              </w:rPr>
            </w:pPr>
            <w:r>
              <w:rPr>
                <w:rFonts w:hint="eastAsia" w:ascii="黑体" w:hAnsi="黑体" w:eastAsia="黑体" w:cs="黑体"/>
                <w:bCs/>
                <w:sz w:val="18"/>
                <w:szCs w:val="18"/>
              </w:rPr>
              <w:t>对敏感词表进行管理。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7" w:type="dxa"/>
            <w:vMerge w:val="continue"/>
          </w:tcPr>
          <w:p>
            <w:pPr>
              <w:rPr>
                <w:rFonts w:ascii="黑体" w:hAnsi="黑体" w:eastAsia="黑体" w:cs="黑体"/>
                <w:bCs/>
                <w:sz w:val="18"/>
                <w:szCs w:val="18"/>
              </w:rPr>
            </w:pPr>
          </w:p>
        </w:tc>
        <w:tc>
          <w:tcPr>
            <w:tcW w:w="1904" w:type="dxa"/>
          </w:tcPr>
          <w:p>
            <w:pPr>
              <w:rPr>
                <w:rFonts w:ascii="黑体" w:hAnsi="黑体" w:eastAsia="黑体" w:cs="黑体"/>
                <w:bCs/>
                <w:sz w:val="18"/>
                <w:szCs w:val="18"/>
              </w:rPr>
            </w:pPr>
            <w:r>
              <w:rPr>
                <w:rFonts w:hint="eastAsia" w:ascii="黑体" w:hAnsi="黑体" w:eastAsia="黑体" w:cs="黑体"/>
                <w:bCs/>
                <w:sz w:val="18"/>
                <w:szCs w:val="18"/>
              </w:rPr>
              <w:t>敏感人物与事件管理</w:t>
            </w:r>
          </w:p>
        </w:tc>
        <w:tc>
          <w:tcPr>
            <w:tcW w:w="3866" w:type="dxa"/>
          </w:tcPr>
          <w:p>
            <w:pPr>
              <w:rPr>
                <w:rFonts w:ascii="黑体" w:hAnsi="黑体" w:eastAsia="黑体" w:cs="黑体"/>
                <w:bCs/>
                <w:sz w:val="18"/>
                <w:szCs w:val="18"/>
              </w:rPr>
            </w:pPr>
            <w:r>
              <w:rPr>
                <w:rFonts w:hint="eastAsia" w:ascii="黑体" w:hAnsi="黑体" w:eastAsia="黑体" w:cs="黑体"/>
                <w:bCs/>
                <w:sz w:val="18"/>
                <w:szCs w:val="18"/>
              </w:rPr>
              <w:t>对敏感人物与事件进行管理。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7" w:type="dxa"/>
          </w:tcPr>
          <w:p>
            <w:pPr>
              <w:rPr>
                <w:rFonts w:ascii="黑体" w:hAnsi="黑体" w:eastAsia="黑体" w:cs="黑体"/>
                <w:bCs/>
                <w:sz w:val="18"/>
                <w:szCs w:val="18"/>
              </w:rPr>
            </w:pPr>
            <w:r>
              <w:rPr>
                <w:rFonts w:hint="eastAsia" w:ascii="黑体" w:hAnsi="黑体" w:eastAsia="黑体" w:cs="黑体"/>
                <w:bCs/>
                <w:sz w:val="18"/>
                <w:szCs w:val="18"/>
              </w:rPr>
              <w:t>规则库管理</w:t>
            </w:r>
          </w:p>
        </w:tc>
        <w:tc>
          <w:tcPr>
            <w:tcW w:w="1904" w:type="dxa"/>
          </w:tcPr>
          <w:p>
            <w:pPr>
              <w:rPr>
                <w:rFonts w:ascii="黑体" w:hAnsi="黑体" w:eastAsia="黑体" w:cs="黑体"/>
                <w:bCs/>
                <w:sz w:val="18"/>
                <w:szCs w:val="18"/>
              </w:rPr>
            </w:pPr>
            <w:r>
              <w:rPr>
                <w:rFonts w:hint="eastAsia" w:ascii="黑体" w:hAnsi="黑体" w:eastAsia="黑体" w:cs="黑体"/>
                <w:bCs/>
                <w:sz w:val="18"/>
                <w:szCs w:val="18"/>
              </w:rPr>
              <w:t>开放审核规则库管理</w:t>
            </w:r>
          </w:p>
        </w:tc>
        <w:tc>
          <w:tcPr>
            <w:tcW w:w="3866" w:type="dxa"/>
          </w:tcPr>
          <w:p>
            <w:pPr>
              <w:rPr>
                <w:rFonts w:ascii="黑体" w:hAnsi="黑体" w:eastAsia="黑体" w:cs="黑体"/>
                <w:bCs/>
                <w:sz w:val="18"/>
                <w:szCs w:val="18"/>
              </w:rPr>
            </w:pPr>
            <w:r>
              <w:rPr>
                <w:rFonts w:hint="eastAsia" w:ascii="黑体" w:hAnsi="黑体" w:eastAsia="黑体" w:cs="黑体"/>
                <w:bCs/>
                <w:sz w:val="18"/>
                <w:szCs w:val="18"/>
              </w:rPr>
              <w:t>对开放审核规则进行管理。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47" w:type="dxa"/>
          </w:tcPr>
          <w:p>
            <w:pPr>
              <w:rPr>
                <w:rFonts w:ascii="黑体" w:hAnsi="黑体" w:eastAsia="黑体" w:cs="黑体"/>
                <w:bCs/>
                <w:sz w:val="18"/>
                <w:szCs w:val="18"/>
              </w:rPr>
            </w:pPr>
            <w:r>
              <w:rPr>
                <w:rFonts w:hint="eastAsia" w:ascii="黑体" w:hAnsi="黑体" w:eastAsia="黑体" w:cs="黑体"/>
                <w:bCs/>
                <w:sz w:val="18"/>
                <w:szCs w:val="18"/>
              </w:rPr>
              <w:t>智能辅助</w:t>
            </w:r>
          </w:p>
        </w:tc>
        <w:tc>
          <w:tcPr>
            <w:tcW w:w="1904" w:type="dxa"/>
          </w:tcPr>
          <w:p>
            <w:pPr>
              <w:rPr>
                <w:rFonts w:ascii="黑体" w:hAnsi="黑体" w:eastAsia="黑体" w:cs="黑体"/>
                <w:bCs/>
                <w:sz w:val="18"/>
                <w:szCs w:val="18"/>
              </w:rPr>
            </w:pPr>
            <w:r>
              <w:rPr>
                <w:rFonts w:hint="eastAsia" w:ascii="黑体" w:hAnsi="黑体" w:eastAsia="黑体" w:cs="黑体"/>
                <w:bCs/>
                <w:sz w:val="18"/>
                <w:szCs w:val="18"/>
              </w:rPr>
              <w:t>自动审核AI引擎</w:t>
            </w:r>
          </w:p>
        </w:tc>
        <w:tc>
          <w:tcPr>
            <w:tcW w:w="3866" w:type="dxa"/>
          </w:tcPr>
          <w:p>
            <w:pPr>
              <w:rPr>
                <w:rFonts w:ascii="黑体" w:hAnsi="黑体" w:eastAsia="黑体" w:cs="黑体"/>
                <w:bCs/>
                <w:sz w:val="18"/>
                <w:szCs w:val="18"/>
              </w:rPr>
            </w:pPr>
            <w:r>
              <w:rPr>
                <w:rFonts w:hint="eastAsia" w:ascii="黑体" w:hAnsi="黑体" w:eastAsia="黑体" w:cs="黑体"/>
                <w:bCs/>
                <w:sz w:val="18"/>
                <w:szCs w:val="18"/>
              </w:rPr>
              <w:t>支持对档案进行自动审核得到预审核结论。</w:t>
            </w:r>
          </w:p>
        </w:tc>
      </w:tr>
    </w:tbl>
    <w:p>
      <w:pPr>
        <w:jc w:val="center"/>
        <w:outlineLvl w:val="0"/>
        <w:rPr>
          <w:rFonts w:ascii="黑体" w:hAnsi="黑体" w:eastAsia="黑体" w:cs="黑体"/>
          <w:sz w:val="28"/>
          <w:szCs w:val="28"/>
        </w:rPr>
      </w:pPr>
    </w:p>
    <w:p>
      <w:pPr>
        <w:jc w:val="center"/>
        <w:outlineLvl w:val="0"/>
        <w:rPr>
          <w:rFonts w:ascii="黑体" w:hAnsi="黑体" w:eastAsia="黑体" w:cs="黑体"/>
          <w:sz w:val="28"/>
          <w:szCs w:val="28"/>
        </w:rPr>
      </w:pPr>
    </w:p>
    <w:p>
      <w:pPr>
        <w:jc w:val="center"/>
        <w:outlineLvl w:val="0"/>
        <w:rPr>
          <w:rFonts w:ascii="黑体" w:hAnsi="黑体" w:eastAsia="黑体" w:cs="黑体"/>
          <w:sz w:val="28"/>
          <w:szCs w:val="28"/>
        </w:rPr>
      </w:pPr>
    </w:p>
    <w:p>
      <w:pPr>
        <w:jc w:val="center"/>
        <w:outlineLvl w:val="0"/>
        <w:rPr>
          <w:rFonts w:ascii="黑体" w:hAnsi="黑体" w:eastAsia="黑体" w:cs="黑体"/>
          <w:sz w:val="28"/>
          <w:szCs w:val="28"/>
        </w:rPr>
      </w:pPr>
    </w:p>
    <w:p>
      <w:pPr>
        <w:jc w:val="center"/>
        <w:outlineLvl w:val="0"/>
        <w:rPr>
          <w:rFonts w:ascii="黑体" w:hAnsi="黑体" w:eastAsia="黑体" w:cs="黑体"/>
          <w:sz w:val="28"/>
          <w:szCs w:val="28"/>
        </w:rPr>
      </w:pPr>
    </w:p>
    <w:p>
      <w:pPr>
        <w:jc w:val="center"/>
        <w:outlineLvl w:val="0"/>
        <w:rPr>
          <w:rFonts w:ascii="黑体" w:hAnsi="黑体" w:eastAsia="黑体" w:cs="黑体"/>
          <w:sz w:val="28"/>
          <w:szCs w:val="28"/>
        </w:rPr>
      </w:pPr>
    </w:p>
    <w:p>
      <w:pPr>
        <w:outlineLvl w:val="0"/>
        <w:rPr>
          <w:rFonts w:ascii="黑体" w:hAnsi="黑体" w:eastAsia="黑体" w:cs="黑体"/>
          <w:sz w:val="28"/>
          <w:szCs w:val="28"/>
        </w:rPr>
      </w:pPr>
    </w:p>
    <w:p>
      <w:pPr>
        <w:jc w:val="center"/>
        <w:outlineLvl w:val="0"/>
        <w:rPr>
          <w:rFonts w:ascii="黑体" w:hAnsi="黑体" w:eastAsia="黑体" w:cs="黑体"/>
          <w:sz w:val="28"/>
          <w:szCs w:val="28"/>
        </w:rPr>
      </w:pPr>
      <w:r>
        <w:rPr>
          <w:rFonts w:hint="eastAsia" w:ascii="黑体" w:hAnsi="黑体" w:eastAsia="黑体" w:cs="黑体"/>
          <w:sz w:val="28"/>
          <w:szCs w:val="28"/>
        </w:rPr>
        <w:t>参 考 文 献</w:t>
      </w:r>
      <w:bookmarkEnd w:id="68"/>
      <w:bookmarkEnd w:id="69"/>
    </w:p>
    <w:p>
      <w:pPr>
        <w:jc w:val="center"/>
        <w:outlineLvl w:val="0"/>
        <w:rPr>
          <w:rFonts w:ascii="黑体" w:hAnsi="黑体" w:eastAsia="黑体" w:cs="黑体"/>
          <w:sz w:val="28"/>
          <w:szCs w:val="28"/>
        </w:rPr>
      </w:pPr>
    </w:p>
    <w:p>
      <w:pPr>
        <w:numPr>
          <w:ilvl w:val="0"/>
          <w:numId w:val="1"/>
        </w:numPr>
        <w:rPr>
          <w:rFonts w:ascii="宋体" w:hAnsi="宋体" w:eastAsia="宋体" w:cs="宋体"/>
          <w:szCs w:val="21"/>
        </w:rPr>
      </w:pPr>
      <w:r>
        <w:rPr>
          <w:rFonts w:hint="eastAsia" w:ascii="宋体" w:hAnsi="宋体" w:eastAsia="宋体" w:cs="宋体"/>
          <w:szCs w:val="21"/>
        </w:rPr>
        <w:t>中华人民共和国档案法</w:t>
      </w:r>
    </w:p>
    <w:p>
      <w:pPr>
        <w:numPr>
          <w:ilvl w:val="0"/>
          <w:numId w:val="1"/>
        </w:numPr>
        <w:rPr>
          <w:rFonts w:ascii="宋体" w:hAnsi="宋体" w:eastAsia="宋体" w:cs="宋体"/>
          <w:szCs w:val="21"/>
        </w:rPr>
      </w:pPr>
      <w:r>
        <w:rPr>
          <w:rFonts w:hint="eastAsia" w:ascii="宋体" w:hAnsi="宋体" w:eastAsia="宋体" w:cs="宋体"/>
          <w:szCs w:val="21"/>
        </w:rPr>
        <w:t>中华人民共和国国家安全法</w:t>
      </w:r>
    </w:p>
    <w:p>
      <w:pPr>
        <w:numPr>
          <w:ilvl w:val="0"/>
          <w:numId w:val="1"/>
        </w:numPr>
        <w:rPr>
          <w:rFonts w:ascii="宋体" w:hAnsi="宋体" w:eastAsia="宋体" w:cs="宋体"/>
          <w:szCs w:val="21"/>
        </w:rPr>
      </w:pPr>
      <w:r>
        <w:rPr>
          <w:rFonts w:hint="eastAsia" w:ascii="宋体" w:hAnsi="宋体" w:eastAsia="宋体" w:cs="宋体"/>
          <w:szCs w:val="21"/>
        </w:rPr>
        <w:t>中华人民共和国个人信息保护法</w:t>
      </w:r>
    </w:p>
    <w:p>
      <w:pPr>
        <w:numPr>
          <w:ilvl w:val="0"/>
          <w:numId w:val="1"/>
        </w:numPr>
        <w:rPr>
          <w:rFonts w:ascii="宋体" w:hAnsi="宋体" w:eastAsia="宋体" w:cs="宋体"/>
          <w:szCs w:val="21"/>
        </w:rPr>
      </w:pPr>
      <w:r>
        <w:rPr>
          <w:rFonts w:hint="eastAsia" w:ascii="宋体" w:hAnsi="宋体" w:eastAsia="宋体" w:cs="宋体"/>
          <w:szCs w:val="21"/>
        </w:rPr>
        <w:t>中华人民共和国保守国家秘密法</w:t>
      </w:r>
    </w:p>
    <w:p>
      <w:pPr>
        <w:numPr>
          <w:ilvl w:val="0"/>
          <w:numId w:val="1"/>
        </w:numPr>
        <w:rPr>
          <w:rFonts w:ascii="宋体" w:hAnsi="宋体" w:eastAsia="宋体" w:cs="宋体"/>
          <w:szCs w:val="21"/>
        </w:rPr>
      </w:pPr>
      <w:r>
        <w:rPr>
          <w:rFonts w:hint="eastAsia" w:ascii="宋体" w:hAnsi="宋体" w:eastAsia="宋体" w:cs="宋体"/>
          <w:szCs w:val="21"/>
        </w:rPr>
        <w:t>中华人民共和国档案法实施条例（国务院令第772号）</w:t>
      </w:r>
    </w:p>
    <w:p>
      <w:pPr>
        <w:numPr>
          <w:ilvl w:val="0"/>
          <w:numId w:val="1"/>
        </w:numPr>
        <w:rPr>
          <w:rFonts w:ascii="宋体" w:hAnsi="宋体" w:eastAsia="宋体" w:cs="宋体"/>
          <w:szCs w:val="21"/>
        </w:rPr>
      </w:pPr>
      <w:r>
        <w:rPr>
          <w:rFonts w:hint="eastAsia" w:ascii="宋体" w:hAnsi="宋体" w:eastAsia="宋体" w:cs="宋体"/>
          <w:szCs w:val="21"/>
        </w:rPr>
        <w:t>机关档案管理规定（国家档案局令第13号）</w:t>
      </w:r>
    </w:p>
    <w:p>
      <w:pPr>
        <w:numPr>
          <w:ilvl w:val="0"/>
          <w:numId w:val="1"/>
        </w:numPr>
        <w:rPr>
          <w:rFonts w:ascii="宋体" w:hAnsi="宋体" w:eastAsia="宋体" w:cs="宋体"/>
          <w:szCs w:val="21"/>
        </w:rPr>
      </w:pPr>
      <w:r>
        <w:rPr>
          <w:rFonts w:hint="eastAsia" w:ascii="宋体" w:hAnsi="宋体" w:eastAsia="宋体" w:cs="宋体"/>
          <w:szCs w:val="21"/>
        </w:rPr>
        <w:t>国家档案馆档案开放办法（国家档案局令第19号）</w:t>
      </w:r>
    </w:p>
    <w:p>
      <w:pPr>
        <w:numPr>
          <w:ilvl w:val="0"/>
          <w:numId w:val="1"/>
        </w:numPr>
        <w:rPr>
          <w:rFonts w:ascii="宋体" w:hAnsi="宋体" w:eastAsia="宋体" w:cs="宋体"/>
          <w:szCs w:val="21"/>
        </w:rPr>
      </w:pPr>
      <w:r>
        <w:rPr>
          <w:rFonts w:hint="eastAsia" w:ascii="宋体" w:hAnsi="宋体" w:eastAsia="宋体" w:cs="宋体"/>
          <w:szCs w:val="21"/>
        </w:rPr>
        <w:t>电子档案管理办法（国家档案局令第22号）</w:t>
      </w:r>
    </w:p>
    <w:p>
      <w:pPr>
        <w:numPr>
          <w:ilvl w:val="0"/>
          <w:numId w:val="1"/>
        </w:numPr>
        <w:rPr>
          <w:rFonts w:ascii="宋体" w:hAnsi="宋体" w:eastAsia="宋体" w:cs="宋体"/>
          <w:szCs w:val="21"/>
        </w:rPr>
      </w:pPr>
      <w:r>
        <w:rPr>
          <w:rFonts w:hint="eastAsia" w:ascii="宋体" w:hAnsi="宋体" w:eastAsia="宋体" w:cs="宋体"/>
          <w:szCs w:val="21"/>
        </w:rPr>
        <w:t>国家秘密定密管理暂行规定（国家保密局令2014年第1号）</w:t>
      </w:r>
    </w:p>
    <w:p>
      <w:pPr>
        <w:numPr>
          <w:ilvl w:val="0"/>
          <w:numId w:val="1"/>
        </w:numPr>
        <w:rPr>
          <w:rFonts w:ascii="宋体" w:hAnsi="宋体" w:eastAsia="宋体" w:cs="宋体"/>
          <w:szCs w:val="21"/>
        </w:rPr>
      </w:pPr>
      <w:r>
        <w:rPr>
          <w:rFonts w:hint="eastAsia" w:ascii="宋体" w:hAnsi="宋体" w:eastAsia="宋体" w:cs="宋体"/>
          <w:szCs w:val="21"/>
        </w:rPr>
        <w:t>各级国家档案馆馆藏档案解密和划分控制使用范围的暂行规定（国档发〔1991〕28号）</w:t>
      </w:r>
    </w:p>
    <w:p>
      <w:pPr>
        <w:numPr>
          <w:ilvl w:val="255"/>
          <w:numId w:val="0"/>
        </w:numPr>
        <w:rPr>
          <w:rFonts w:ascii="宋体" w:hAnsi="宋体" w:eastAsia="宋体" w:cs="宋体"/>
          <w:szCs w:val="21"/>
        </w:rPr>
      </w:pPr>
    </w:p>
    <w:p>
      <w:pPr>
        <w:numPr>
          <w:ilvl w:val="255"/>
          <w:numId w:val="0"/>
        </w:numPr>
        <w:rPr>
          <w:rFonts w:ascii="宋体" w:hAnsi="宋体" w:eastAsia="宋体" w:cs="宋体"/>
          <w:szCs w:val="21"/>
        </w:rPr>
      </w:pPr>
    </w:p>
    <w:p>
      <w:pPr>
        <w:numPr>
          <w:ilvl w:val="255"/>
          <w:numId w:val="0"/>
        </w:numPr>
        <w:rPr>
          <w:rFonts w:ascii="宋体" w:hAnsi="宋体" w:eastAsia="宋体" w:cs="宋体"/>
          <w:szCs w:val="21"/>
        </w:rPr>
      </w:pPr>
    </w:p>
    <w:p>
      <w:pPr>
        <w:numPr>
          <w:ilvl w:val="255"/>
          <w:numId w:val="0"/>
        </w:numPr>
        <w:rPr>
          <w:rFonts w:ascii="宋体" w:hAnsi="宋体" w:eastAsia="宋体" w:cs="宋体"/>
          <w:szCs w:val="21"/>
        </w:rPr>
      </w:pPr>
      <w:r>
        <mc:AlternateContent>
          <mc:Choice Requires="wps">
            <w:drawing>
              <wp:anchor distT="0" distB="0" distL="0" distR="0" simplePos="0" relativeHeight="1024" behindDoc="0" locked="0" layoutInCell="1" allowOverlap="1">
                <wp:simplePos x="0" y="0"/>
                <wp:positionH relativeFrom="column">
                  <wp:posOffset>1655445</wp:posOffset>
                </wp:positionH>
                <wp:positionV relativeFrom="paragraph">
                  <wp:posOffset>132715</wp:posOffset>
                </wp:positionV>
                <wp:extent cx="1930400" cy="0"/>
                <wp:effectExtent l="0" t="6350" r="0" b="6350"/>
                <wp:wrapNone/>
                <wp:docPr id="1026" name="直接连接符 6"/>
                <wp:cNvGraphicFramePr/>
                <a:graphic xmlns:a="http://schemas.openxmlformats.org/drawingml/2006/main">
                  <a:graphicData uri="http://schemas.microsoft.com/office/word/2010/wordprocessingShape">
                    <wps:wsp>
                      <wps:cNvCnPr/>
                      <wps:spPr>
                        <a:xfrm>
                          <a:off x="0" y="0"/>
                          <a:ext cx="1930400" cy="0"/>
                        </a:xfrm>
                        <a:prstGeom prst="line">
                          <a:avLst/>
                        </a:prstGeom>
                        <a:ln w="12700" cap="flat" cmpd="sng">
                          <a:solidFill>
                            <a:srgbClr val="000000"/>
                          </a:solidFill>
                          <a:prstDash val="solid"/>
                          <a:round/>
                          <a:headEnd type="none" w="med" len="med"/>
                          <a:tailEnd type="none" w="med" len="med"/>
                        </a:ln>
                      </wps:spPr>
                      <wps:bodyPr/>
                    </wps:wsp>
                  </a:graphicData>
                </a:graphic>
              </wp:anchor>
            </w:drawing>
          </mc:Choice>
          <mc:Fallback>
            <w:pict>
              <v:line id="直接连接符 6" o:spid="_x0000_s1026" o:spt="20" style="position:absolute;left:0pt;margin-left:130.35pt;margin-top:10.45pt;height:0pt;width:152pt;z-index:1024;mso-width-relative:page;mso-height-relative:page;" filled="f" stroked="t" coordsize="21600,21600" o:gfxdata="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AxrwUdcAAAAJAQAADwAAAAAAAAABACAAAAA4AAAAZHJzL2Rvd25yZXYueG1sUEsBAhQAFAAAAAgA&#10;h07iQEuVJ9TXAQAAmAMAAA4AAAAAAAAAAQAgAAAAPAEAAGRycy9lMm9Eb2MueG1sUEsFBgAAAAAG&#10;AAYAWQEAAIUFAAAAAA==&#10;">
                <v:fill on="f" focussize="0,0"/>
                <v:stroke weight="1pt" color="#000000" joinstyle="round"/>
                <v:imagedata o:title=""/>
                <o:lock v:ext="edit" aspectratio="f"/>
              </v:line>
            </w:pict>
          </mc:Fallback>
        </mc:AlternateContent>
      </w:r>
    </w:p>
    <w:p>
      <w:pPr>
        <w:rPr>
          <w:rFonts w:ascii="仿宋_GB2312" w:hAnsi="仿宋_GB2312" w:eastAsia="仿宋_GB2312" w:cs="仿宋_GB2312"/>
          <w:sz w:val="28"/>
          <w:szCs w:val="28"/>
        </w:rPr>
      </w:pPr>
    </w:p>
    <w:sectPr>
      <w:pgSz w:w="11906" w:h="16838"/>
      <w:pgMar w:top="1417" w:right="1701" w:bottom="1417" w:left="170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Dialog">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s>
    </w:pPr>
    <w:r>
      <mc:AlternateContent>
        <mc:Choice Requires="wps">
          <w:drawing>
            <wp:anchor distT="0" distB="0" distL="0" distR="0" simplePos="0" relativeHeight="10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8"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8"/>
                          </w:pPr>
                          <w:r>
                            <w:fldChar w:fldCharType="begin"/>
                          </w:r>
                          <w:r>
                            <w:instrText xml:space="preserve"> PAGE  \* MERGEFORMAT </w:instrText>
                          </w:r>
                          <w:r>
                            <w:fldChar w:fldCharType="separate"/>
                          </w:r>
                          <w:r>
                            <w:t>I</w:t>
                          </w:r>
                          <w:r>
                            <w:fldChar w:fldCharType="end"/>
                          </w:r>
                        </w:p>
                      </w:txbxContent>
                    </wps:txbx>
                    <wps:bodyPr vert="horz" wrap="none" lIns="0" tIns="0" rIns="0" bIns="0" anchor="t">
                      <a:spAutoFit/>
                    </wps:bodyPr>
                  </wps:wsp>
                </a:graphicData>
              </a:graphic>
            </wp:anchor>
          </w:drawing>
        </mc:Choice>
        <mc:Fallback>
          <w:pict>
            <v:rect id="文本框 4" o:spid="_x0000_s1026" o:spt="1" style="position:absolute;left:0pt;margin-top:0pt;height:144pt;width:144pt;mso-position-horizontal:outside;mso-position-horizontal-relative:margin;mso-wrap-style:none;z-index:102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Ll1uVLQAAAABQEAAA8AAAAAAAAAAQAgAAAAOAAAAGRycy9kb3ducmV2LnhtbFBL&#10;AQIUABQAAAAIAIdO4kCtmyzrrwEAAEQDAAAOAAAAAAAAAAEAIAAAADUBAABkcnMvZTJvRG9jLnht&#10;bFBLBQYAAAAABgAGAFkBAABWBQ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I</w:t>
                    </w:r>
                    <w:r>
                      <w:fldChar w:fldCharType="end"/>
                    </w:r>
                  </w:p>
                </w:txbxContent>
              </v:textbox>
            </v:rect>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0" distR="0" simplePos="0" relativeHeight="10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9" name="文本框 102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8"/>
                          </w:pPr>
                          <w:r>
                            <w:fldChar w:fldCharType="begin"/>
                          </w:r>
                          <w:r>
                            <w:instrText xml:space="preserve"> PAGE  \* MERGEFORMAT </w:instrText>
                          </w:r>
                          <w:r>
                            <w:fldChar w:fldCharType="separate"/>
                          </w:r>
                          <w:r>
                            <w:t>III</w:t>
                          </w:r>
                          <w:r>
                            <w:fldChar w:fldCharType="end"/>
                          </w:r>
                        </w:p>
                      </w:txbxContent>
                    </wps:txbx>
                    <wps:bodyPr wrap="none" lIns="0" tIns="0" rIns="0" bIns="0">
                      <a:spAutoFit/>
                    </wps:bodyPr>
                  </wps:wsp>
                </a:graphicData>
              </a:graphic>
            </wp:anchor>
          </w:drawing>
        </mc:Choice>
        <mc:Fallback>
          <w:pict>
            <v:rect id="文本框 1027" o:spid="_x0000_s1026" o:spt="1" style="position:absolute;left:0pt;margin-top:0pt;height:144pt;width:144pt;mso-position-horizontal:outside;mso-position-horizontal-relative:margin;mso-wrap-style:none;z-index:102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C5&#10;dblS0AAAAAUBAAAPAAAAAAAAAAEAIAAAADgAAABkcnMvZG93bnJldi54bWxQSwECFAAUAAAACACH&#10;TuJA3uYi76QBAAAwAwAADgAAAAAAAAABACAAAAA1AQAAZHJzL2Uyb0RvYy54bWxQSwUGAAAAAAYA&#10;BgBZAQAASwU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III</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0" distR="0" simplePos="0" relativeHeight="10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00" name="文本框 102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8"/>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rect id="文本框 1027" o:spid="_x0000_s1026" o:spt="1" style="position:absolute;left:0pt;margin-top:0pt;height:144pt;width:144pt;mso-position-horizontal:outside;mso-position-horizontal-relative:margin;mso-wrap-style:none;z-index:102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FgAAAGRycy9QSwECFAAUAAAACACHTuJAuXW5&#10;UtAAAAAFAQAADwAAAAAAAAABACAAAAA4AAAAZHJzL2Rvd25yZXYueG1sUEsBAhQAFAAAAAgAh07i&#10;QF3oWXiiAQAAMAMAAA4AAAAAAAAAAQAgAAAANQEAAGRycy9lMm9Eb2MueG1sUEsFBgAAAAAGAAYA&#10;WQEAAEkFA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0" distR="0" simplePos="0" relativeHeight="10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01" name="文本框 102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8"/>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rect id="文本框 1027" o:spid="_x0000_s1026" o:spt="1" style="position:absolute;left:0pt;margin-top:0pt;height:144pt;width:144pt;mso-position-horizontal:outside;mso-position-horizontal-relative:margin;mso-wrap-style:none;z-index:102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BYAAABkcnMvUEsBAhQAFAAAAAgAh07iQLl1&#10;uVLQAAAABQEAAA8AAAAAAAAAAQAgAAAAOAAAAGRycy9kb3ducmV2LnhtbFBLAQIUABQAAAAIAIdO&#10;4kCXTwxkowEAADADAAAOAAAAAAAAAAEAIAAAADUBAABkcnMvZTJvRG9jLnhtbFBLBQYAAAAABgAG&#10;AFkBAABKBQ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8F68C2"/>
    <w:rsid w:val="1FFFFFC0"/>
    <w:rsid w:val="36FEC82E"/>
    <w:rsid w:val="3A76F681"/>
    <w:rsid w:val="3DFE0A3A"/>
    <w:rsid w:val="56FF563F"/>
    <w:rsid w:val="57D2305D"/>
    <w:rsid w:val="5BAEEDD3"/>
    <w:rsid w:val="5D5F3DF3"/>
    <w:rsid w:val="6B7FAE2E"/>
    <w:rsid w:val="6FBD1D11"/>
    <w:rsid w:val="773F755E"/>
    <w:rsid w:val="78FF748E"/>
    <w:rsid w:val="795D927B"/>
    <w:rsid w:val="7FBF1441"/>
    <w:rsid w:val="7FF7AE46"/>
    <w:rsid w:val="AFF645F1"/>
    <w:rsid w:val="AFFBAF16"/>
    <w:rsid w:val="BA7022E9"/>
    <w:rsid w:val="CB9F0F00"/>
    <w:rsid w:val="CBCF03F0"/>
    <w:rsid w:val="DFD5BF9D"/>
    <w:rsid w:val="EE644E2E"/>
    <w:rsid w:val="EEB34687"/>
    <w:rsid w:val="F1541625"/>
    <w:rsid w:val="FBFCDC78"/>
    <w:rsid w:val="FFBFB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outlineLvl w:val="0"/>
    </w:pPr>
    <w:rPr>
      <w:kern w:val="32"/>
    </w:rPr>
  </w:style>
  <w:style w:type="paragraph" w:styleId="4">
    <w:name w:val="heading 4"/>
    <w:basedOn w:val="1"/>
    <w:next w:val="1"/>
    <w:qFormat/>
    <w:uiPriority w:val="0"/>
    <w:pPr>
      <w:ind w:firstLine="883" w:firstLineChars="200"/>
      <w:jc w:val="left"/>
      <w:outlineLvl w:val="3"/>
    </w:pPr>
    <w:rPr>
      <w:rFonts w:ascii="Times New Roman" w:hAnsi="Times New Roman" w:eastAsia="仿宋_GB2312"/>
      <w:sz w:val="32"/>
      <w:szCs w:val="18"/>
    </w:rPr>
  </w:style>
  <w:style w:type="character" w:default="1" w:styleId="15">
    <w:name w:val="Default Paragraph Font"/>
    <w:qFormat/>
    <w:uiPriority w:val="1"/>
  </w:style>
  <w:style w:type="table" w:default="1" w:styleId="13">
    <w:name w:val="Normal Table"/>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qFormat/>
    <w:uiPriority w:val="0"/>
    <w:pPr>
      <w:jc w:val="left"/>
    </w:pPr>
  </w:style>
  <w:style w:type="paragraph" w:styleId="6">
    <w:name w:val="toc 3"/>
    <w:basedOn w:val="1"/>
    <w:next w:val="1"/>
    <w:qFormat/>
    <w:uiPriority w:val="0"/>
    <w:pPr>
      <w:ind w:left="840" w:leftChars="400"/>
    </w:pPr>
  </w:style>
  <w:style w:type="paragraph" w:styleId="7">
    <w:name w:val="Balloon Text"/>
    <w:basedOn w:val="1"/>
    <w:link w:val="23"/>
    <w:qFormat/>
    <w:uiPriority w:val="0"/>
    <w:rPr>
      <w:sz w:val="18"/>
      <w:szCs w:val="18"/>
    </w:rPr>
  </w:style>
  <w:style w:type="paragraph" w:styleId="8">
    <w:name w:val="footer"/>
    <w:basedOn w:val="1"/>
    <w:next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Normal (Web)"/>
    <w:basedOn w:val="1"/>
    <w:qFormat/>
    <w:uiPriority w:val="0"/>
    <w:rPr>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0"/>
    <w:rPr>
      <w:b/>
    </w:rPr>
  </w:style>
  <w:style w:type="character" w:styleId="17">
    <w:name w:val="page number"/>
    <w:qFormat/>
    <w:uiPriority w:val="0"/>
  </w:style>
  <w:style w:type="character" w:styleId="18">
    <w:name w:val="Hyperlink"/>
    <w:basedOn w:val="15"/>
    <w:qFormat/>
    <w:uiPriority w:val="0"/>
    <w:rPr>
      <w:color w:val="0000FF"/>
      <w:u w:val="single"/>
    </w:rPr>
  </w:style>
  <w:style w:type="paragraph" w:customStyle="1" w:styleId="19">
    <w:name w:val="样式2"/>
    <w:basedOn w:val="1"/>
    <w:next w:val="1"/>
    <w:qFormat/>
    <w:uiPriority w:val="0"/>
    <w:pPr>
      <w:jc w:val="center"/>
      <w:outlineLvl w:val="3"/>
    </w:pPr>
    <w:rPr>
      <w:rFonts w:hint="eastAsia" w:ascii="Times New Roman" w:hAnsi="Times New Roman" w:eastAsia="仿宋_GB2312"/>
      <w:b/>
      <w:sz w:val="30"/>
      <w:szCs w:val="18"/>
    </w:rPr>
  </w:style>
  <w:style w:type="paragraph" w:customStyle="1" w:styleId="20">
    <w:name w:val="WPSOffice手动目录 3"/>
    <w:qFormat/>
    <w:uiPriority w:val="0"/>
    <w:pPr>
      <w:ind w:left="400" w:leftChars="400"/>
    </w:pPr>
    <w:rPr>
      <w:rFonts w:ascii="Dialog" w:hAnsi="Dialog" w:eastAsia="宋体" w:cs="Dialog"/>
      <w:lang w:val="en-US" w:eastAsia="zh-CN" w:bidi="ar-SA"/>
    </w:rPr>
  </w:style>
  <w:style w:type="paragraph" w:customStyle="1" w:styleId="21">
    <w:name w:val="WPSOffice手动目录 2"/>
    <w:qFormat/>
    <w:uiPriority w:val="0"/>
    <w:pPr>
      <w:ind w:left="200" w:leftChars="200"/>
    </w:pPr>
    <w:rPr>
      <w:rFonts w:ascii="Dialog" w:hAnsi="Dialog" w:eastAsia="宋体" w:cs="Dialog"/>
      <w:lang w:val="en-US" w:eastAsia="zh-CN" w:bidi="ar-SA"/>
    </w:rPr>
  </w:style>
  <w:style w:type="paragraph" w:customStyle="1" w:styleId="22">
    <w:name w:val="WPSOffice手动目录 1"/>
    <w:qFormat/>
    <w:uiPriority w:val="0"/>
    <w:rPr>
      <w:rFonts w:ascii="Dialog" w:hAnsi="Dialog" w:eastAsia="宋体" w:cs="Dialog"/>
      <w:lang w:val="en-US" w:eastAsia="zh-CN" w:bidi="ar-SA"/>
    </w:rPr>
  </w:style>
  <w:style w:type="character" w:customStyle="1" w:styleId="23">
    <w:name w:val="批注框文本 Char"/>
    <w:basedOn w:val="15"/>
    <w:link w:val="7"/>
    <w:qFormat/>
    <w:uiPriority w:val="0"/>
    <w:rPr>
      <w:rFonts w:ascii="Calibri" w:hAnsi="Calibri"/>
      <w:kern w:val="2"/>
      <w:sz w:val="18"/>
      <w:szCs w:val="18"/>
    </w:rPr>
  </w:style>
  <w:style w:type="paragraph" w:customStyle="1" w:styleId="2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25">
    <w:name w:val="标准文件_文件编号"/>
    <w:basedOn w:val="2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6">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7">
    <w:name w:val="标准文件_替换文件编号"/>
    <w:basedOn w:val="25"/>
    <w:qFormat/>
    <w:uiPriority w:val="0"/>
    <w:pPr>
      <w:spacing w:before="57"/>
    </w:pPr>
    <w:rPr>
      <w:sz w:val="21"/>
    </w:rPr>
  </w:style>
  <w:style w:type="paragraph" w:customStyle="1" w:styleId="28">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29">
    <w:name w:val="标准文件_文件名称"/>
    <w:basedOn w:val="26"/>
    <w:next w:val="2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30">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31">
    <w:name w:val="其他发布日期"/>
    <w:basedOn w:val="32"/>
    <w:qFormat/>
    <w:uiPriority w:val="0"/>
    <w:pPr>
      <w:framePr w:w="3997" w:h="471" w:hRule="exact" w:hSpace="0" w:vSpace="181" w:vAnchor="page" w:hAnchor="page" w:x="1419" w:y="14097"/>
    </w:pPr>
  </w:style>
  <w:style w:type="paragraph" w:customStyle="1" w:styleId="3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33">
    <w:name w:val="其他实施日期"/>
    <w:basedOn w:val="34"/>
    <w:qFormat/>
    <w:uiPriority w:val="0"/>
    <w:pPr>
      <w:framePr w:w="3997" w:h="471" w:hRule="exact" w:vSpace="181" w:vAnchor="page" w:hAnchor="page" w:x="7089" w:y="14097"/>
    </w:pPr>
  </w:style>
  <w:style w:type="paragraph" w:customStyle="1" w:styleId="34">
    <w:name w:val="实施日期"/>
    <w:basedOn w:val="32"/>
    <w:qFormat/>
    <w:uiPriority w:val="0"/>
    <w:pPr>
      <w:framePr w:hSpace="0" w:xAlign="right"/>
      <w:jc w:val="right"/>
    </w:pPr>
  </w:style>
  <w:style w:type="paragraph" w:customStyle="1" w:styleId="35">
    <w:name w:val="其他发布部门"/>
    <w:basedOn w:val="36"/>
    <w:qFormat/>
    <w:uiPriority w:val="0"/>
    <w:pPr>
      <w:spacing w:line="0" w:lineRule="atLeast"/>
    </w:pPr>
    <w:rPr>
      <w:rFonts w:ascii="黑体" w:eastAsia="黑体"/>
      <w:b w:val="0"/>
    </w:rPr>
  </w:style>
  <w:style w:type="paragraph" w:customStyle="1" w:styleId="36">
    <w:name w:val="发布部门"/>
    <w:next w:val="2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character" w:customStyle="1" w:styleId="37">
    <w:name w:val="发布"/>
    <w:basedOn w:val="15"/>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7118</Words>
  <Characters>7553</Characters>
  <Paragraphs>585</Paragraphs>
  <TotalTime>4</TotalTime>
  <ScaleCrop>false</ScaleCrop>
  <LinksUpToDate>false</LinksUpToDate>
  <CharactersWithSpaces>7995</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2014-11-14T04:08:00Z</dcterms:created>
  <dc:creator>Administrator</dc:creator>
  <cp:lastModifiedBy>songxianglei</cp:lastModifiedBy>
  <cp:lastPrinted>2010-01-09T04:57:00Z</cp:lastPrinted>
  <dcterms:modified xsi:type="dcterms:W3CDTF">2025-04-09T16:26:20Z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42d31ee3f74740cbaf22c2f48987c11a_23</vt:lpwstr>
  </property>
  <property fmtid="{D5CDD505-2E9C-101B-9397-08002B2CF9AE}" pid="4" name="KSOTemplateDocerSaveRecord">
    <vt:lpwstr>eyJoZGlkIjoiYmJiNmY4ODU1YzQxYzM5YzY5Yzk2MzU2MjQ5MGYwOWYiLCJ1c2VySWQiOiIyNDk1MDQ1In0=</vt:lpwstr>
  </property>
</Properties>
</file>