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left"/>
        <w:rPr>
          <w:rFonts w:ascii="宋体" w:hAnsi="宋体"/>
          <w:b/>
          <w:sz w:val="28"/>
          <w:szCs w:val="24"/>
        </w:rPr>
      </w:pPr>
      <w:bookmarkStart w:id="2" w:name="_GoBack"/>
      <w:bookmarkEnd w:id="2"/>
    </w:p>
    <w:p>
      <w:pPr>
        <w:spacing w:line="240" w:lineRule="auto"/>
        <w:jc w:val="left"/>
        <w:rPr>
          <w:rFonts w:ascii="宋体" w:hAnsi="宋体"/>
          <w:b/>
          <w:sz w:val="28"/>
          <w:szCs w:val="24"/>
        </w:rPr>
      </w:pPr>
    </w:p>
    <w:p>
      <w:pPr>
        <w:spacing w:line="240" w:lineRule="auto"/>
        <w:jc w:val="center"/>
        <w:rPr>
          <w:rFonts w:ascii="黑体" w:hAnsi="黑体" w:eastAsia="黑体"/>
          <w:sz w:val="52"/>
          <w:szCs w:val="24"/>
        </w:rPr>
      </w:pPr>
      <w:r>
        <w:rPr>
          <w:rFonts w:hint="eastAsia" w:ascii="黑体" w:hAnsi="黑体" w:eastAsia="黑体"/>
          <w:sz w:val="52"/>
          <w:szCs w:val="24"/>
        </w:rPr>
        <w:t>电子档案证据效力维护规范</w:t>
      </w:r>
    </w:p>
    <w:p>
      <w:pPr>
        <w:spacing w:line="240" w:lineRule="auto"/>
        <w:jc w:val="center"/>
        <w:rPr>
          <w:rFonts w:ascii="黑体" w:hAnsi="黑体" w:eastAsia="黑体"/>
          <w:sz w:val="28"/>
          <w:szCs w:val="24"/>
        </w:rPr>
      </w:pPr>
      <w:r>
        <w:rPr>
          <w:rFonts w:ascii="黑体" w:hAnsi="黑体" w:eastAsia="黑体"/>
          <w:sz w:val="28"/>
          <w:szCs w:val="24"/>
        </w:rPr>
        <w:t>Preservation standard for evidential validity of electronic archives</w:t>
      </w:r>
    </w:p>
    <w:p>
      <w:pPr>
        <w:spacing w:line="240" w:lineRule="auto"/>
        <w:jc w:val="center"/>
        <w:rPr>
          <w:rFonts w:ascii="宋体" w:hAnsi="宋体"/>
          <w:sz w:val="32"/>
          <w:szCs w:val="24"/>
        </w:rPr>
      </w:pPr>
      <w:r>
        <w:rPr>
          <w:rFonts w:hint="eastAsia" w:ascii="宋体" w:hAnsi="宋体"/>
          <w:sz w:val="32"/>
          <w:szCs w:val="24"/>
        </w:rPr>
        <w:t>(征求意见稿)</w:t>
      </w:r>
    </w:p>
    <w:p>
      <w:pPr>
        <w:spacing w:line="240" w:lineRule="auto"/>
        <w:jc w:val="left"/>
        <w:rPr>
          <w:rFonts w:ascii="宋体" w:hAnsi="宋体"/>
          <w:sz w:val="28"/>
          <w:szCs w:val="24"/>
        </w:rPr>
      </w:pPr>
    </w:p>
    <w:p>
      <w:pPr>
        <w:spacing w:line="240" w:lineRule="auto"/>
        <w:jc w:val="left"/>
        <w:rPr>
          <w:rFonts w:ascii="宋体" w:hAnsi="宋体"/>
          <w:b/>
          <w:sz w:val="28"/>
          <w:szCs w:val="24"/>
        </w:rPr>
      </w:pPr>
      <w:r>
        <w:rPr>
          <w:rFonts w:ascii="宋体" w:hAnsi="宋体"/>
          <w:b/>
          <w:sz w:val="28"/>
          <w:szCs w:val="24"/>
        </w:rPr>
        <w:br w:type="page"/>
      </w:r>
    </w:p>
    <w:p>
      <w:pPr>
        <w:spacing w:line="240" w:lineRule="auto"/>
        <w:jc w:val="left"/>
        <w:rPr>
          <w:rFonts w:ascii="宋体" w:hAnsi="宋体"/>
          <w:b/>
          <w:sz w:val="28"/>
          <w:szCs w:val="24"/>
        </w:rPr>
      </w:pPr>
    </w:p>
    <w:p>
      <w:pPr>
        <w:spacing w:line="240" w:lineRule="auto"/>
        <w:jc w:val="center"/>
        <w:rPr>
          <w:rFonts w:ascii="黑体" w:hAnsi="黑体" w:eastAsia="黑体"/>
          <w:sz w:val="32"/>
          <w:szCs w:val="24"/>
        </w:rPr>
      </w:pPr>
      <w:r>
        <w:rPr>
          <w:rFonts w:hint="eastAsia" w:ascii="黑体" w:hAnsi="黑体" w:eastAsia="黑体"/>
          <w:sz w:val="32"/>
          <w:szCs w:val="24"/>
        </w:rPr>
        <w:t xml:space="preserve">前 </w:t>
      </w:r>
      <w:r>
        <w:rPr>
          <w:rFonts w:ascii="黑体" w:hAnsi="黑体" w:eastAsia="黑体"/>
          <w:sz w:val="32"/>
          <w:szCs w:val="24"/>
        </w:rPr>
        <w:t xml:space="preserve">   </w:t>
      </w:r>
      <w:r>
        <w:rPr>
          <w:rFonts w:hint="eastAsia" w:ascii="黑体" w:hAnsi="黑体" w:eastAsia="黑体"/>
          <w:sz w:val="32"/>
          <w:szCs w:val="24"/>
        </w:rPr>
        <w:t>言</w:t>
      </w:r>
    </w:p>
    <w:p>
      <w:pPr>
        <w:spacing w:line="240" w:lineRule="auto"/>
        <w:jc w:val="left"/>
        <w:rPr>
          <w:rFonts w:ascii="宋体" w:hAnsi="宋体"/>
          <w:sz w:val="28"/>
          <w:szCs w:val="24"/>
        </w:rPr>
      </w:pPr>
    </w:p>
    <w:p>
      <w:pPr>
        <w:ind w:firstLine="420" w:firstLineChars="200"/>
        <w:jc w:val="left"/>
        <w:rPr>
          <w:rFonts w:ascii="宋体" w:hAnsi="宋体"/>
          <w:szCs w:val="24"/>
        </w:rPr>
      </w:pPr>
      <w:r>
        <w:rPr>
          <w:rFonts w:hint="eastAsia" w:ascii="宋体" w:hAnsi="宋体"/>
          <w:szCs w:val="24"/>
        </w:rPr>
        <w:t>本文件按GB</w:t>
      </w:r>
      <w:r>
        <w:rPr>
          <w:rFonts w:ascii="宋体" w:hAnsi="宋体"/>
          <w:szCs w:val="24"/>
        </w:rPr>
        <w:t>/T 1.1</w:t>
      </w:r>
      <w:r>
        <w:rPr>
          <w:rFonts w:hint="eastAsia" w:ascii="宋体" w:hAnsi="宋体"/>
          <w:szCs w:val="24"/>
        </w:rPr>
        <w:t>—2</w:t>
      </w:r>
      <w:r>
        <w:rPr>
          <w:rFonts w:ascii="宋体" w:hAnsi="宋体"/>
          <w:szCs w:val="24"/>
        </w:rPr>
        <w:t>020</w:t>
      </w:r>
      <w:r>
        <w:rPr>
          <w:rFonts w:hint="eastAsia" w:ascii="宋体" w:hAnsi="宋体"/>
          <w:szCs w:val="24"/>
        </w:rPr>
        <w:t>《标准化工作导则 第1部分：标准化文件的结构和起草规则》的规定起草。</w:t>
      </w:r>
    </w:p>
    <w:p>
      <w:pPr>
        <w:ind w:firstLine="420" w:firstLineChars="200"/>
        <w:jc w:val="left"/>
        <w:rPr>
          <w:rFonts w:ascii="宋体" w:hAnsi="宋体"/>
          <w:szCs w:val="24"/>
        </w:rPr>
      </w:pPr>
      <w:r>
        <w:rPr>
          <w:rFonts w:hint="eastAsia" w:ascii="宋体" w:hAnsi="宋体"/>
          <w:szCs w:val="24"/>
        </w:rPr>
        <w:t>本文件由国家档案局提出并归口。</w:t>
      </w:r>
    </w:p>
    <w:p>
      <w:pPr>
        <w:ind w:firstLine="420" w:firstLineChars="200"/>
        <w:jc w:val="left"/>
        <w:rPr>
          <w:rFonts w:ascii="宋体" w:hAnsi="宋体"/>
          <w:szCs w:val="24"/>
        </w:rPr>
      </w:pPr>
      <w:r>
        <w:rPr>
          <w:rFonts w:hint="eastAsia" w:ascii="宋体" w:hAnsi="宋体"/>
          <w:szCs w:val="24"/>
        </w:rPr>
        <w:t>本文件起草单位：国家档案局技术部、苏州大学社会学院、苏州苏大苏航档案数据保全有限公司。</w:t>
      </w:r>
    </w:p>
    <w:p>
      <w:pPr>
        <w:ind w:firstLine="420" w:firstLineChars="200"/>
        <w:jc w:val="left"/>
        <w:rPr>
          <w:rFonts w:ascii="宋体" w:hAnsi="宋体"/>
          <w:szCs w:val="24"/>
        </w:rPr>
      </w:pPr>
      <w:r>
        <w:rPr>
          <w:rFonts w:hint="eastAsia" w:ascii="宋体" w:hAnsi="宋体"/>
          <w:szCs w:val="24"/>
        </w:rPr>
        <w:t>本文件主要起草人：XXX、XXX。</w:t>
      </w:r>
    </w:p>
    <w:p>
      <w:pPr>
        <w:spacing w:line="240" w:lineRule="auto"/>
        <w:jc w:val="left"/>
        <w:rPr>
          <w:rFonts w:ascii="宋体" w:hAnsi="宋体"/>
          <w:b/>
          <w:sz w:val="28"/>
          <w:szCs w:val="24"/>
        </w:rPr>
      </w:pPr>
      <w:r>
        <w:rPr>
          <w:rFonts w:ascii="宋体" w:hAnsi="宋体"/>
          <w:b/>
          <w:sz w:val="28"/>
          <w:szCs w:val="24"/>
        </w:rPr>
        <w:br w:type="page"/>
      </w:r>
    </w:p>
    <w:p>
      <w:pPr>
        <w:jc w:val="center"/>
        <w:rPr>
          <w:rFonts w:ascii="黑体" w:hAnsi="黑体" w:eastAsia="黑体"/>
          <w:sz w:val="32"/>
          <w:szCs w:val="24"/>
        </w:rPr>
      </w:pPr>
      <w:r>
        <w:rPr>
          <w:rFonts w:hint="eastAsia" w:ascii="黑体" w:hAnsi="黑体" w:eastAsia="黑体"/>
          <w:sz w:val="32"/>
          <w:szCs w:val="24"/>
        </w:rPr>
        <w:t>电子档案证据效力维护规范</w:t>
      </w:r>
    </w:p>
    <w:p>
      <w:pPr>
        <w:widowControl w:val="0"/>
        <w:snapToGrid w:val="0"/>
        <w:spacing w:before="78" w:beforeLines="25"/>
        <w:ind w:left="76" w:leftChars="36" w:right="170" w:rightChars="81"/>
        <w:rPr>
          <w:rFonts w:ascii="宋体" w:hAnsi="宋体"/>
          <w:b/>
          <w:szCs w:val="21"/>
        </w:rPr>
      </w:pPr>
    </w:p>
    <w:p>
      <w:pPr>
        <w:pStyle w:val="2"/>
        <w:spacing w:before="206" w:line="360" w:lineRule="auto"/>
        <w:ind w:firstLine="0"/>
        <w:rPr>
          <w:rFonts w:ascii="黑体" w:hAnsi="黑体" w:eastAsia="黑体"/>
          <w:b w:val="0"/>
        </w:rPr>
      </w:pPr>
      <w:r>
        <w:rPr>
          <w:rFonts w:hint="eastAsia" w:ascii="黑体" w:hAnsi="黑体" w:eastAsia="黑体"/>
          <w:b w:val="0"/>
        </w:rPr>
        <w:t>1  范围</w:t>
      </w:r>
    </w:p>
    <w:p>
      <w:pPr>
        <w:widowControl w:val="0"/>
        <w:snapToGrid w:val="0"/>
        <w:spacing w:before="78" w:beforeLines="25"/>
        <w:ind w:left="76" w:leftChars="36" w:right="170" w:rightChars="81" w:firstLine="420" w:firstLineChars="200"/>
        <w:rPr>
          <w:rFonts w:ascii="宋体" w:hAnsi="宋体"/>
          <w:szCs w:val="21"/>
        </w:rPr>
      </w:pPr>
      <w:r>
        <w:rPr>
          <w:rFonts w:hint="eastAsia" w:ascii="宋体" w:hAnsi="宋体"/>
          <w:szCs w:val="21"/>
        </w:rPr>
        <w:t>本标准规定了维护电子档案证据效力的一般要求与方法，包括电子档案证据效力维护的总体性要求、具体工作要求和电子档案存证技术要求等。</w:t>
      </w:r>
    </w:p>
    <w:p>
      <w:pPr>
        <w:widowControl w:val="0"/>
        <w:snapToGrid w:val="0"/>
        <w:spacing w:before="78" w:beforeLines="25"/>
        <w:ind w:left="76" w:leftChars="36" w:right="170" w:rightChars="81" w:firstLine="420" w:firstLineChars="200"/>
        <w:rPr>
          <w:rFonts w:ascii="宋体" w:hAnsi="宋体"/>
          <w:szCs w:val="21"/>
        </w:rPr>
      </w:pPr>
      <w:r>
        <w:rPr>
          <w:rFonts w:hint="eastAsia" w:ascii="宋体" w:hAnsi="宋体"/>
          <w:szCs w:val="21"/>
        </w:rPr>
        <w:t>本标准适用于机关、团体、企事业单位和其他组织的档案室、档案馆在电子文件归档和电子档案管理过程中对档案证据效力的维护，其他活动中形成的各类文件数据等可参照本标准实施。</w:t>
      </w:r>
    </w:p>
    <w:p>
      <w:pPr>
        <w:pStyle w:val="2"/>
        <w:spacing w:before="206" w:line="360" w:lineRule="auto"/>
        <w:ind w:firstLine="0"/>
        <w:rPr>
          <w:rFonts w:ascii="黑体" w:hAnsi="黑体" w:eastAsia="黑体"/>
          <w:b w:val="0"/>
        </w:rPr>
      </w:pPr>
      <w:r>
        <w:rPr>
          <w:rFonts w:hint="eastAsia" w:ascii="黑体" w:hAnsi="黑体" w:eastAsia="黑体"/>
          <w:b w:val="0"/>
        </w:rPr>
        <w:t>2  规范性引用文件</w:t>
      </w:r>
    </w:p>
    <w:p>
      <w:pPr>
        <w:widowControl w:val="0"/>
        <w:snapToGrid w:val="0"/>
        <w:spacing w:before="78" w:beforeLines="25"/>
        <w:ind w:left="76" w:leftChars="36" w:right="170" w:rightChars="81" w:firstLine="420" w:firstLineChars="200"/>
        <w:rPr>
          <w:rFonts w:ascii="宋体" w:hAnsi="宋体"/>
          <w:szCs w:val="21"/>
        </w:rPr>
      </w:pPr>
      <w:r>
        <w:rPr>
          <w:rFonts w:hint="eastAsia" w:ascii="宋体" w:hAnsi="宋体"/>
          <w:szCs w:val="21"/>
        </w:rPr>
        <w:t>下列文件对于本文件的应用是必不可少的。凡是注日期的引用文件，仅注日期的版本适用于本文件。凡是不注日期的引用文件，其最新版本（包括所有的修改单）适用于本文件。</w:t>
      </w:r>
    </w:p>
    <w:p>
      <w:pPr>
        <w:widowControl w:val="0"/>
        <w:snapToGrid w:val="0"/>
        <w:spacing w:before="78" w:beforeLines="25"/>
        <w:ind w:left="76" w:leftChars="36" w:right="170" w:rightChars="81" w:firstLine="420" w:firstLineChars="200"/>
        <w:rPr>
          <w:rFonts w:ascii="宋体" w:hAnsi="宋体"/>
          <w:szCs w:val="21"/>
        </w:rPr>
      </w:pPr>
      <w:bookmarkStart w:id="0" w:name="_Hlk66801187"/>
      <w:r>
        <w:rPr>
          <w:rFonts w:ascii="宋体" w:hAnsi="宋体"/>
          <w:szCs w:val="21"/>
        </w:rPr>
        <w:t>GB/T 20520</w:t>
      </w:r>
      <w:r>
        <w:rPr>
          <w:rFonts w:hint="eastAsia" w:ascii="宋体" w:hAnsi="宋体"/>
          <w:szCs w:val="21"/>
        </w:rPr>
        <w:t>—</w:t>
      </w:r>
      <w:r>
        <w:rPr>
          <w:rFonts w:ascii="宋体" w:hAnsi="宋体"/>
          <w:szCs w:val="21"/>
        </w:rPr>
        <w:t xml:space="preserve">2006  </w:t>
      </w:r>
      <w:r>
        <w:rPr>
          <w:rFonts w:hint="eastAsia" w:ascii="宋体" w:hAnsi="宋体"/>
          <w:szCs w:val="21"/>
        </w:rPr>
        <w:t>信息安全技术 公钥基础设施 时间戳规范</w:t>
      </w:r>
    </w:p>
    <w:p>
      <w:pPr>
        <w:widowControl w:val="0"/>
        <w:snapToGrid w:val="0"/>
        <w:spacing w:before="78" w:beforeLines="25"/>
        <w:ind w:left="76" w:leftChars="36" w:right="170" w:rightChars="81" w:firstLine="420" w:firstLineChars="200"/>
        <w:rPr>
          <w:rFonts w:ascii="宋体" w:hAnsi="宋体"/>
          <w:szCs w:val="21"/>
        </w:rPr>
      </w:pPr>
      <w:r>
        <w:rPr>
          <w:rFonts w:ascii="宋体" w:hAnsi="宋体"/>
          <w:szCs w:val="21"/>
        </w:rPr>
        <w:t>GB/T 25064</w:t>
      </w:r>
      <w:r>
        <w:rPr>
          <w:rFonts w:hint="eastAsia" w:ascii="宋体" w:hAnsi="宋体"/>
          <w:szCs w:val="21"/>
        </w:rPr>
        <w:t>—</w:t>
      </w:r>
      <w:r>
        <w:rPr>
          <w:rFonts w:ascii="宋体" w:hAnsi="宋体"/>
          <w:szCs w:val="21"/>
        </w:rPr>
        <w:t xml:space="preserve">2010  </w:t>
      </w:r>
      <w:r>
        <w:rPr>
          <w:rFonts w:hint="eastAsia" w:ascii="宋体" w:hAnsi="宋体"/>
          <w:szCs w:val="21"/>
        </w:rPr>
        <w:t>信息安全技术 公钥基础设施 电子签名格式规范</w:t>
      </w:r>
    </w:p>
    <w:p>
      <w:pPr>
        <w:widowControl w:val="0"/>
        <w:snapToGrid w:val="0"/>
        <w:spacing w:before="78" w:beforeLines="25"/>
        <w:ind w:left="76" w:leftChars="36" w:right="170" w:rightChars="81" w:firstLine="420" w:firstLineChars="200"/>
        <w:rPr>
          <w:rFonts w:ascii="宋体" w:hAnsi="宋体"/>
          <w:szCs w:val="21"/>
        </w:rPr>
      </w:pPr>
      <w:r>
        <w:rPr>
          <w:rFonts w:hint="eastAsia" w:ascii="宋体" w:hAnsi="宋体"/>
          <w:szCs w:val="21"/>
        </w:rPr>
        <w:t>GB</w:t>
      </w:r>
      <w:r>
        <w:rPr>
          <w:rFonts w:ascii="宋体" w:hAnsi="宋体"/>
          <w:szCs w:val="21"/>
        </w:rPr>
        <w:t>/</w:t>
      </w:r>
      <w:r>
        <w:rPr>
          <w:rFonts w:hint="eastAsia" w:ascii="宋体" w:hAnsi="宋体"/>
          <w:szCs w:val="21"/>
        </w:rPr>
        <w:t xml:space="preserve">T 29194—2012 </w:t>
      </w:r>
      <w:r>
        <w:rPr>
          <w:rFonts w:ascii="宋体" w:hAnsi="宋体"/>
          <w:szCs w:val="21"/>
        </w:rPr>
        <w:t xml:space="preserve"> </w:t>
      </w:r>
      <w:r>
        <w:rPr>
          <w:rFonts w:hint="eastAsia" w:ascii="宋体" w:hAnsi="宋体"/>
          <w:szCs w:val="21"/>
        </w:rPr>
        <w:t>电子文件管理系统通用功能要求</w:t>
      </w:r>
    </w:p>
    <w:p>
      <w:pPr>
        <w:widowControl w:val="0"/>
        <w:snapToGrid w:val="0"/>
        <w:spacing w:before="78" w:beforeLines="25"/>
        <w:ind w:left="76" w:leftChars="36" w:right="170" w:rightChars="81" w:firstLine="420" w:firstLineChars="200"/>
        <w:rPr>
          <w:rFonts w:ascii="宋体" w:hAnsi="宋体"/>
          <w:szCs w:val="21"/>
        </w:rPr>
      </w:pPr>
      <w:r>
        <w:rPr>
          <w:rFonts w:hint="eastAsia" w:ascii="宋体" w:hAnsi="宋体"/>
          <w:szCs w:val="21"/>
        </w:rPr>
        <w:t>GB</w:t>
      </w:r>
      <w:r>
        <w:rPr>
          <w:rFonts w:ascii="宋体" w:hAnsi="宋体"/>
          <w:szCs w:val="21"/>
        </w:rPr>
        <w:t>/T 18894—2016</w:t>
      </w:r>
      <w:bookmarkEnd w:id="0"/>
      <w:r>
        <w:rPr>
          <w:rFonts w:ascii="宋体" w:hAnsi="宋体"/>
          <w:szCs w:val="21"/>
        </w:rPr>
        <w:t xml:space="preserve">  </w:t>
      </w:r>
      <w:r>
        <w:rPr>
          <w:rFonts w:hint="eastAsia" w:ascii="宋体" w:hAnsi="宋体"/>
          <w:szCs w:val="21"/>
        </w:rPr>
        <w:t>电子文件归档与电子档案管理规范</w:t>
      </w:r>
    </w:p>
    <w:p>
      <w:pPr>
        <w:widowControl w:val="0"/>
        <w:snapToGrid w:val="0"/>
        <w:spacing w:before="78" w:beforeLines="25"/>
        <w:ind w:left="76" w:leftChars="36" w:right="170" w:rightChars="81" w:firstLine="420" w:firstLineChars="200"/>
        <w:rPr>
          <w:rFonts w:ascii="宋体" w:hAnsi="宋体"/>
          <w:szCs w:val="21"/>
        </w:rPr>
      </w:pPr>
      <w:r>
        <w:rPr>
          <w:rFonts w:hint="eastAsia" w:ascii="宋体" w:hAnsi="宋体"/>
          <w:szCs w:val="21"/>
        </w:rPr>
        <w:t>GB</w:t>
      </w:r>
      <w:r>
        <w:rPr>
          <w:rFonts w:ascii="宋体" w:hAnsi="宋体"/>
          <w:szCs w:val="21"/>
        </w:rPr>
        <w:t>/</w:t>
      </w:r>
      <w:r>
        <w:rPr>
          <w:rFonts w:hint="eastAsia" w:ascii="宋体" w:hAnsi="宋体"/>
          <w:szCs w:val="21"/>
        </w:rPr>
        <w:t xml:space="preserve">T 22239—2019 </w:t>
      </w:r>
      <w:r>
        <w:rPr>
          <w:rFonts w:ascii="宋体" w:hAnsi="宋体"/>
          <w:szCs w:val="21"/>
        </w:rPr>
        <w:t xml:space="preserve"> </w:t>
      </w:r>
      <w:r>
        <w:rPr>
          <w:rFonts w:hint="eastAsia" w:ascii="宋体" w:hAnsi="宋体"/>
          <w:szCs w:val="21"/>
        </w:rPr>
        <w:t>信息安全技术 网络安全等级保护基本要求</w:t>
      </w:r>
    </w:p>
    <w:p>
      <w:pPr>
        <w:widowControl w:val="0"/>
        <w:snapToGrid w:val="0"/>
        <w:spacing w:before="78" w:beforeLines="25"/>
        <w:ind w:left="76" w:leftChars="36" w:right="170" w:rightChars="81" w:firstLine="420" w:firstLineChars="200"/>
        <w:rPr>
          <w:rFonts w:ascii="宋体" w:hAnsi="宋体"/>
          <w:szCs w:val="21"/>
        </w:rPr>
      </w:pPr>
      <w:r>
        <w:rPr>
          <w:rFonts w:hint="eastAsia" w:ascii="宋体" w:hAnsi="宋体"/>
          <w:szCs w:val="21"/>
        </w:rPr>
        <w:t>GB</w:t>
      </w:r>
      <w:r>
        <w:rPr>
          <w:rFonts w:ascii="宋体" w:hAnsi="宋体"/>
          <w:szCs w:val="21"/>
        </w:rPr>
        <w:t>/</w:t>
      </w:r>
      <w:r>
        <w:rPr>
          <w:rFonts w:hint="eastAsia" w:ascii="宋体" w:hAnsi="宋体"/>
          <w:szCs w:val="21"/>
        </w:rPr>
        <w:t xml:space="preserve">T 39784—2021 </w:t>
      </w:r>
      <w:r>
        <w:rPr>
          <w:rFonts w:ascii="宋体" w:hAnsi="宋体"/>
          <w:szCs w:val="21"/>
        </w:rPr>
        <w:t xml:space="preserve"> </w:t>
      </w:r>
      <w:r>
        <w:rPr>
          <w:rFonts w:hint="eastAsia" w:ascii="宋体" w:hAnsi="宋体"/>
          <w:szCs w:val="21"/>
        </w:rPr>
        <w:t>电子档案管理系统通用功能要求</w:t>
      </w:r>
    </w:p>
    <w:p>
      <w:pPr>
        <w:widowControl w:val="0"/>
        <w:snapToGrid w:val="0"/>
        <w:spacing w:before="78" w:beforeLines="25"/>
        <w:ind w:left="76" w:leftChars="36" w:right="170" w:rightChars="81" w:firstLine="420" w:firstLineChars="200"/>
        <w:rPr>
          <w:rFonts w:ascii="宋体" w:hAnsi="宋体"/>
          <w:szCs w:val="21"/>
        </w:rPr>
      </w:pPr>
      <w:r>
        <w:rPr>
          <w:rFonts w:hint="eastAsia" w:ascii="宋体" w:hAnsi="宋体"/>
          <w:szCs w:val="21"/>
        </w:rPr>
        <w:t>DA</w:t>
      </w:r>
      <w:r>
        <w:rPr>
          <w:rFonts w:ascii="宋体" w:hAnsi="宋体"/>
          <w:szCs w:val="21"/>
        </w:rPr>
        <w:t>/</w:t>
      </w:r>
      <w:r>
        <w:rPr>
          <w:rFonts w:hint="eastAsia" w:ascii="宋体" w:hAnsi="宋体"/>
          <w:szCs w:val="21"/>
        </w:rPr>
        <w:t>T 56—2014</w:t>
      </w:r>
      <w:r>
        <w:rPr>
          <w:rFonts w:ascii="宋体" w:hAnsi="宋体"/>
          <w:szCs w:val="21"/>
        </w:rPr>
        <w:t xml:space="preserve"> </w:t>
      </w:r>
      <w:r>
        <w:rPr>
          <w:rFonts w:hint="eastAsia" w:ascii="宋体" w:hAnsi="宋体"/>
          <w:szCs w:val="21"/>
        </w:rPr>
        <w:t xml:space="preserve"> 档案信息系统运行维护规范</w:t>
      </w:r>
    </w:p>
    <w:p>
      <w:pPr>
        <w:widowControl w:val="0"/>
        <w:snapToGrid w:val="0"/>
        <w:spacing w:before="78" w:beforeLines="25"/>
        <w:ind w:left="76" w:leftChars="36" w:right="170" w:rightChars="81" w:firstLine="420" w:firstLineChars="200"/>
        <w:rPr>
          <w:rFonts w:ascii="宋体" w:hAnsi="宋体"/>
          <w:szCs w:val="21"/>
        </w:rPr>
      </w:pPr>
      <w:r>
        <w:rPr>
          <w:rFonts w:hint="eastAsia" w:ascii="宋体" w:hAnsi="宋体"/>
          <w:szCs w:val="21"/>
        </w:rPr>
        <w:t>DA</w:t>
      </w:r>
      <w:r>
        <w:rPr>
          <w:rFonts w:ascii="宋体" w:hAnsi="宋体"/>
          <w:szCs w:val="21"/>
        </w:rPr>
        <w:t>/</w:t>
      </w:r>
      <w:r>
        <w:rPr>
          <w:rFonts w:hint="eastAsia" w:ascii="宋体" w:hAnsi="宋体"/>
          <w:szCs w:val="21"/>
        </w:rPr>
        <w:t xml:space="preserve">T </w:t>
      </w:r>
      <w:r>
        <w:rPr>
          <w:rFonts w:ascii="宋体" w:hAnsi="宋体"/>
          <w:szCs w:val="21"/>
        </w:rPr>
        <w:t>70</w:t>
      </w:r>
      <w:r>
        <w:rPr>
          <w:rFonts w:hint="eastAsia" w:ascii="宋体" w:hAnsi="宋体"/>
          <w:szCs w:val="21"/>
        </w:rPr>
        <w:t>—201</w:t>
      </w:r>
      <w:r>
        <w:rPr>
          <w:rFonts w:ascii="宋体" w:hAnsi="宋体"/>
          <w:szCs w:val="21"/>
        </w:rPr>
        <w:t>8</w:t>
      </w:r>
      <w:r>
        <w:rPr>
          <w:rFonts w:hint="eastAsia" w:ascii="宋体" w:hAnsi="宋体"/>
          <w:szCs w:val="21"/>
        </w:rPr>
        <w:t xml:space="preserve"> </w:t>
      </w:r>
      <w:r>
        <w:rPr>
          <w:rFonts w:ascii="宋体" w:hAnsi="宋体"/>
          <w:szCs w:val="21"/>
        </w:rPr>
        <w:t xml:space="preserve"> </w:t>
      </w:r>
      <w:r>
        <w:rPr>
          <w:rFonts w:hint="eastAsia" w:ascii="宋体" w:hAnsi="宋体"/>
          <w:szCs w:val="21"/>
        </w:rPr>
        <w:t>文书类电子档案检测一般要求</w:t>
      </w:r>
    </w:p>
    <w:p>
      <w:pPr>
        <w:widowControl w:val="0"/>
        <w:snapToGrid w:val="0"/>
        <w:spacing w:before="78" w:beforeLines="25"/>
        <w:ind w:left="76" w:leftChars="36" w:right="170" w:rightChars="81" w:firstLine="420" w:firstLineChars="200"/>
        <w:rPr>
          <w:rFonts w:ascii="宋体" w:hAnsi="宋体"/>
          <w:szCs w:val="21"/>
        </w:rPr>
      </w:pPr>
      <w:r>
        <w:rPr>
          <w:rFonts w:hint="eastAsia" w:ascii="宋体" w:hAnsi="宋体"/>
          <w:szCs w:val="21"/>
        </w:rPr>
        <w:t>SF</w:t>
      </w:r>
      <w:r>
        <w:rPr>
          <w:rFonts w:ascii="宋体" w:hAnsi="宋体"/>
          <w:szCs w:val="21"/>
        </w:rPr>
        <w:t>/</w:t>
      </w:r>
      <w:r>
        <w:rPr>
          <w:rFonts w:hint="eastAsia" w:ascii="宋体" w:hAnsi="宋体"/>
          <w:szCs w:val="21"/>
        </w:rPr>
        <w:t xml:space="preserve">T 0076—2020 </w:t>
      </w:r>
      <w:r>
        <w:rPr>
          <w:rFonts w:ascii="宋体" w:hAnsi="宋体"/>
          <w:szCs w:val="21"/>
        </w:rPr>
        <w:t xml:space="preserve"> </w:t>
      </w:r>
      <w:r>
        <w:rPr>
          <w:rFonts w:hint="eastAsia" w:ascii="宋体" w:hAnsi="宋体"/>
          <w:szCs w:val="21"/>
        </w:rPr>
        <w:t>电子数据存证技术规范</w:t>
      </w:r>
    </w:p>
    <w:p>
      <w:pPr>
        <w:pStyle w:val="2"/>
        <w:spacing w:before="206" w:line="360" w:lineRule="auto"/>
        <w:ind w:firstLine="0"/>
        <w:rPr>
          <w:rFonts w:ascii="黑体" w:hAnsi="黑体" w:eastAsia="黑体"/>
          <w:b w:val="0"/>
        </w:rPr>
      </w:pPr>
      <w:r>
        <w:rPr>
          <w:rFonts w:hint="eastAsia" w:ascii="黑体" w:hAnsi="黑体" w:eastAsia="黑体"/>
          <w:b w:val="0"/>
        </w:rPr>
        <w:t>3  术语和定义</w:t>
      </w:r>
    </w:p>
    <w:p>
      <w:pPr>
        <w:widowControl w:val="0"/>
        <w:snapToGrid w:val="0"/>
        <w:spacing w:before="78" w:beforeLines="25"/>
        <w:ind w:left="76" w:leftChars="36" w:right="170" w:rightChars="81" w:firstLine="420" w:firstLineChars="200"/>
        <w:rPr>
          <w:rFonts w:ascii="宋体" w:hAnsi="宋体"/>
          <w:szCs w:val="21"/>
        </w:rPr>
      </w:pPr>
      <w:r>
        <w:rPr>
          <w:rFonts w:ascii="宋体" w:hAnsi="宋体"/>
          <w:szCs w:val="21"/>
        </w:rPr>
        <w:t>GB/T 18894—2016</w:t>
      </w:r>
      <w:r>
        <w:rPr>
          <w:rFonts w:hint="eastAsia" w:ascii="宋体" w:hAnsi="宋体"/>
          <w:szCs w:val="21"/>
        </w:rPr>
        <w:t>、GB</w:t>
      </w:r>
      <w:r>
        <w:rPr>
          <w:rFonts w:ascii="宋体" w:hAnsi="宋体"/>
          <w:szCs w:val="21"/>
        </w:rPr>
        <w:t>/</w:t>
      </w:r>
      <w:r>
        <w:rPr>
          <w:rFonts w:hint="eastAsia" w:ascii="宋体" w:hAnsi="宋体"/>
          <w:szCs w:val="21"/>
        </w:rPr>
        <w:t>T 22239—2019界定的以及下列术语和定义适用于本文件。</w:t>
      </w:r>
    </w:p>
    <w:p>
      <w:pPr>
        <w:widowControl w:val="0"/>
        <w:snapToGrid w:val="0"/>
        <w:spacing w:before="78" w:beforeLines="25"/>
        <w:ind w:left="76" w:leftChars="36" w:right="170" w:rightChars="81"/>
        <w:rPr>
          <w:rFonts w:ascii="黑体" w:hAnsi="黑体" w:eastAsia="黑体"/>
          <w:bCs/>
          <w:szCs w:val="21"/>
        </w:rPr>
      </w:pPr>
      <w:r>
        <w:rPr>
          <w:rFonts w:hint="eastAsia" w:ascii="黑体" w:hAnsi="黑体" w:eastAsia="黑体"/>
          <w:bCs/>
          <w:szCs w:val="21"/>
        </w:rPr>
        <w:t>3.</w:t>
      </w:r>
      <w:r>
        <w:rPr>
          <w:rFonts w:ascii="黑体" w:hAnsi="黑体" w:eastAsia="黑体"/>
          <w:bCs/>
          <w:szCs w:val="21"/>
        </w:rPr>
        <w:t>1</w:t>
      </w:r>
    </w:p>
    <w:p>
      <w:pPr>
        <w:widowControl w:val="0"/>
        <w:snapToGrid w:val="0"/>
        <w:spacing w:before="78" w:beforeLines="25"/>
        <w:ind w:left="76" w:leftChars="36" w:right="170" w:rightChars="81" w:firstLine="420" w:firstLineChars="200"/>
        <w:rPr>
          <w:rFonts w:ascii="黑体" w:hAnsi="黑体" w:eastAsia="黑体"/>
          <w:bCs/>
          <w:szCs w:val="21"/>
        </w:rPr>
      </w:pPr>
      <w:r>
        <w:rPr>
          <w:rFonts w:hint="eastAsia" w:ascii="黑体" w:hAnsi="黑体" w:eastAsia="黑体"/>
          <w:bCs/>
          <w:szCs w:val="21"/>
        </w:rPr>
        <w:t xml:space="preserve">电子档案证据效力 </w:t>
      </w:r>
      <w:r>
        <w:rPr>
          <w:rFonts w:ascii="黑体" w:hAnsi="黑体" w:eastAsia="黑体"/>
          <w:bCs/>
          <w:szCs w:val="21"/>
        </w:rPr>
        <w:t xml:space="preserve"> evidential validity of electronic archive</w:t>
      </w:r>
    </w:p>
    <w:p>
      <w:pPr>
        <w:widowControl w:val="0"/>
        <w:snapToGrid w:val="0"/>
        <w:spacing w:before="78" w:beforeLines="25"/>
        <w:ind w:left="76" w:leftChars="36" w:right="170" w:rightChars="81" w:firstLine="420" w:firstLineChars="200"/>
        <w:rPr>
          <w:rFonts w:ascii="宋体" w:hAnsi="宋体"/>
          <w:szCs w:val="21"/>
        </w:rPr>
      </w:pPr>
      <w:r>
        <w:rPr>
          <w:rFonts w:hint="eastAsia" w:ascii="宋体" w:hAnsi="宋体"/>
          <w:szCs w:val="21"/>
        </w:rPr>
        <w:t>电子档案作为法律证据所具有的对特定事项的证明力。</w:t>
      </w:r>
    </w:p>
    <w:p>
      <w:pPr>
        <w:widowControl w:val="0"/>
        <w:snapToGrid w:val="0"/>
        <w:spacing w:before="78" w:beforeLines="25"/>
        <w:ind w:left="76" w:leftChars="36" w:right="170" w:rightChars="81"/>
        <w:rPr>
          <w:rFonts w:ascii="黑体" w:hAnsi="黑体" w:eastAsia="黑体"/>
          <w:bCs/>
          <w:szCs w:val="21"/>
        </w:rPr>
      </w:pPr>
      <w:r>
        <w:rPr>
          <w:rFonts w:hint="eastAsia" w:ascii="黑体" w:hAnsi="黑体" w:eastAsia="黑体"/>
          <w:bCs/>
          <w:szCs w:val="21"/>
        </w:rPr>
        <w:t>3.</w:t>
      </w:r>
      <w:r>
        <w:rPr>
          <w:rFonts w:ascii="黑体" w:hAnsi="黑体" w:eastAsia="黑体"/>
          <w:bCs/>
          <w:szCs w:val="21"/>
        </w:rPr>
        <w:t>2</w:t>
      </w:r>
    </w:p>
    <w:p>
      <w:pPr>
        <w:widowControl w:val="0"/>
        <w:snapToGrid w:val="0"/>
        <w:spacing w:before="78" w:beforeLines="25"/>
        <w:ind w:left="76" w:leftChars="36" w:right="170" w:rightChars="81" w:firstLine="420" w:firstLineChars="200"/>
        <w:rPr>
          <w:rFonts w:ascii="黑体" w:hAnsi="黑体" w:eastAsia="黑体"/>
          <w:bCs/>
          <w:szCs w:val="21"/>
        </w:rPr>
      </w:pPr>
      <w:r>
        <w:rPr>
          <w:rFonts w:hint="eastAsia" w:ascii="黑体" w:hAnsi="黑体" w:eastAsia="黑体"/>
          <w:bCs/>
          <w:szCs w:val="21"/>
        </w:rPr>
        <w:t xml:space="preserve">电子档案存证 </w:t>
      </w:r>
      <w:r>
        <w:rPr>
          <w:rFonts w:ascii="黑体" w:hAnsi="黑体" w:eastAsia="黑体"/>
          <w:bCs/>
          <w:szCs w:val="21"/>
        </w:rPr>
        <w:t xml:space="preserve"> verification of electronic archive</w:t>
      </w:r>
    </w:p>
    <w:p>
      <w:pPr>
        <w:widowControl w:val="0"/>
        <w:snapToGrid w:val="0"/>
        <w:spacing w:before="78" w:beforeLines="25"/>
        <w:ind w:left="76" w:leftChars="36" w:right="170" w:rightChars="81" w:firstLine="420" w:firstLineChars="200"/>
        <w:rPr>
          <w:rFonts w:ascii="宋体" w:hAnsi="宋体"/>
          <w:szCs w:val="21"/>
        </w:rPr>
      </w:pPr>
      <w:r>
        <w:rPr>
          <w:rFonts w:hint="eastAsia" w:ascii="宋体" w:hAnsi="宋体"/>
          <w:szCs w:val="21"/>
        </w:rPr>
        <w:t>通过电子签名、加盖时间戳、提取并固化电子档案完整性校验值、上传区块链保存等法律认可的技术手段对电子档案原始性予以固定、保存和验证的操作。</w:t>
      </w:r>
    </w:p>
    <w:p>
      <w:pPr>
        <w:widowControl w:val="0"/>
        <w:snapToGrid w:val="0"/>
        <w:spacing w:before="78" w:beforeLines="25"/>
        <w:ind w:left="76" w:leftChars="36" w:right="170" w:rightChars="81"/>
        <w:rPr>
          <w:rFonts w:ascii="黑体" w:hAnsi="黑体" w:eastAsia="黑体"/>
          <w:bCs/>
          <w:szCs w:val="21"/>
        </w:rPr>
      </w:pPr>
      <w:r>
        <w:rPr>
          <w:rFonts w:hint="eastAsia" w:ascii="黑体" w:hAnsi="黑体" w:eastAsia="黑体"/>
          <w:bCs/>
          <w:szCs w:val="21"/>
        </w:rPr>
        <w:t>3.</w:t>
      </w:r>
      <w:r>
        <w:rPr>
          <w:rFonts w:ascii="黑体" w:hAnsi="黑体" w:eastAsia="黑体"/>
          <w:bCs/>
          <w:szCs w:val="21"/>
        </w:rPr>
        <w:t>3</w:t>
      </w:r>
    </w:p>
    <w:p>
      <w:pPr>
        <w:widowControl w:val="0"/>
        <w:snapToGrid w:val="0"/>
        <w:spacing w:before="78" w:beforeLines="25"/>
        <w:ind w:left="76" w:leftChars="36" w:right="170" w:rightChars="81" w:firstLine="420" w:firstLineChars="200"/>
        <w:rPr>
          <w:rFonts w:ascii="黑体" w:hAnsi="黑体" w:eastAsia="黑体"/>
          <w:bCs/>
          <w:szCs w:val="21"/>
        </w:rPr>
      </w:pPr>
      <w:bookmarkStart w:id="1" w:name="_Hlk66821315"/>
      <w:r>
        <w:rPr>
          <w:rFonts w:hint="eastAsia" w:ascii="黑体" w:hAnsi="黑体" w:eastAsia="黑体"/>
          <w:bCs/>
          <w:szCs w:val="21"/>
        </w:rPr>
        <w:t xml:space="preserve">电子档案存证平台 </w:t>
      </w:r>
      <w:r>
        <w:rPr>
          <w:rFonts w:ascii="黑体" w:hAnsi="黑体" w:eastAsia="黑体"/>
          <w:bCs/>
          <w:szCs w:val="21"/>
        </w:rPr>
        <w:t xml:space="preserve"> electronic archive verification platform</w:t>
      </w:r>
    </w:p>
    <w:bookmarkEnd w:id="1"/>
    <w:p>
      <w:pPr>
        <w:widowControl w:val="0"/>
        <w:snapToGrid w:val="0"/>
        <w:spacing w:before="78" w:beforeLines="25"/>
        <w:ind w:left="76" w:leftChars="36" w:right="170" w:rightChars="81" w:firstLine="420" w:firstLineChars="200"/>
        <w:rPr>
          <w:rFonts w:ascii="宋体" w:hAnsi="宋体"/>
          <w:szCs w:val="21"/>
        </w:rPr>
      </w:pPr>
      <w:r>
        <w:rPr>
          <w:rFonts w:hint="eastAsia" w:ascii="宋体" w:hAnsi="宋体"/>
          <w:szCs w:val="21"/>
        </w:rPr>
        <w:t>由电子档案保管机构或电子数据存证服务提供方构建的用于实现电子档案存证功能的软硬件设施及系统。</w:t>
      </w:r>
    </w:p>
    <w:p>
      <w:pPr>
        <w:widowControl w:val="0"/>
        <w:snapToGrid w:val="0"/>
        <w:spacing w:before="78" w:beforeLines="25"/>
        <w:ind w:left="76" w:leftChars="36" w:right="170" w:rightChars="81" w:firstLine="420" w:firstLineChars="200"/>
        <w:rPr>
          <w:rFonts w:ascii="宋体" w:hAnsi="宋体"/>
          <w:szCs w:val="21"/>
        </w:rPr>
      </w:pPr>
      <w:r>
        <w:rPr>
          <w:rFonts w:hint="eastAsia" w:ascii="宋体" w:hAnsi="宋体"/>
          <w:szCs w:val="21"/>
        </w:rPr>
        <w:t>[来源：SF</w:t>
      </w:r>
      <w:r>
        <w:rPr>
          <w:rFonts w:ascii="宋体" w:hAnsi="宋体"/>
          <w:szCs w:val="21"/>
        </w:rPr>
        <w:t>/T 0076—2020</w:t>
      </w: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4</w:t>
      </w:r>
      <w:r>
        <w:rPr>
          <w:rFonts w:hint="eastAsia" w:ascii="宋体" w:hAnsi="宋体"/>
          <w:szCs w:val="21"/>
        </w:rPr>
        <w:t>，有修改</w:t>
      </w:r>
      <w:r>
        <w:rPr>
          <w:rFonts w:ascii="宋体" w:hAnsi="宋体"/>
          <w:szCs w:val="21"/>
        </w:rPr>
        <w:t>]</w:t>
      </w:r>
    </w:p>
    <w:p>
      <w:pPr>
        <w:widowControl w:val="0"/>
        <w:snapToGrid w:val="0"/>
        <w:spacing w:before="78" w:beforeLines="25"/>
        <w:ind w:left="76" w:leftChars="36" w:right="170" w:rightChars="81"/>
        <w:rPr>
          <w:rFonts w:ascii="黑体" w:hAnsi="黑体" w:eastAsia="黑体"/>
          <w:bCs/>
          <w:szCs w:val="21"/>
        </w:rPr>
      </w:pPr>
      <w:r>
        <w:rPr>
          <w:rFonts w:ascii="黑体" w:hAnsi="黑体" w:eastAsia="黑体"/>
          <w:bCs/>
          <w:szCs w:val="21"/>
        </w:rPr>
        <w:t>3</w:t>
      </w:r>
      <w:r>
        <w:rPr>
          <w:rFonts w:hint="eastAsia" w:ascii="黑体" w:hAnsi="黑体" w:eastAsia="黑体"/>
          <w:bCs/>
          <w:szCs w:val="21"/>
        </w:rPr>
        <w:t>.</w:t>
      </w:r>
      <w:r>
        <w:rPr>
          <w:rFonts w:ascii="黑体" w:hAnsi="黑体" w:eastAsia="黑体"/>
          <w:bCs/>
          <w:szCs w:val="21"/>
        </w:rPr>
        <w:t>4</w:t>
      </w:r>
    </w:p>
    <w:p>
      <w:pPr>
        <w:widowControl w:val="0"/>
        <w:snapToGrid w:val="0"/>
        <w:spacing w:before="78" w:beforeLines="25"/>
        <w:ind w:left="76" w:leftChars="36" w:right="170" w:rightChars="81" w:firstLine="420" w:firstLineChars="200"/>
        <w:rPr>
          <w:rFonts w:ascii="黑体" w:hAnsi="黑体" w:eastAsia="黑体"/>
          <w:bCs/>
          <w:szCs w:val="21"/>
        </w:rPr>
      </w:pPr>
      <w:r>
        <w:rPr>
          <w:rFonts w:hint="eastAsia" w:ascii="黑体" w:hAnsi="黑体" w:eastAsia="黑体"/>
          <w:bCs/>
          <w:szCs w:val="21"/>
        </w:rPr>
        <w:t xml:space="preserve">电子档案数据保全系统 </w:t>
      </w:r>
      <w:r>
        <w:rPr>
          <w:rFonts w:ascii="黑体" w:hAnsi="黑体" w:eastAsia="黑体"/>
          <w:bCs/>
          <w:szCs w:val="21"/>
        </w:rPr>
        <w:t xml:space="preserve"> electronic archive preserve and verify system</w:t>
      </w:r>
    </w:p>
    <w:p>
      <w:pPr>
        <w:widowControl w:val="0"/>
        <w:snapToGrid w:val="0"/>
        <w:spacing w:before="78" w:beforeLines="25"/>
        <w:ind w:left="76" w:leftChars="36" w:right="170" w:rightChars="81" w:firstLine="420" w:firstLineChars="200"/>
        <w:rPr>
          <w:rFonts w:ascii="宋体" w:hAnsi="宋体"/>
          <w:szCs w:val="21"/>
        </w:rPr>
      </w:pPr>
      <w:r>
        <w:rPr>
          <w:rFonts w:hint="eastAsia" w:ascii="宋体" w:hAnsi="宋体"/>
          <w:szCs w:val="21"/>
        </w:rPr>
        <w:t>提供电子档案证据效力维护，具备电子档案存证、存储数据监测、错误修复、保管过程追溯等功能的信息系统。</w:t>
      </w:r>
    </w:p>
    <w:p>
      <w:pPr>
        <w:widowControl w:val="0"/>
        <w:snapToGrid w:val="0"/>
        <w:spacing w:before="78" w:beforeLines="25"/>
        <w:ind w:left="76" w:leftChars="36" w:right="170" w:rightChars="81"/>
        <w:rPr>
          <w:rFonts w:ascii="黑体" w:hAnsi="黑体" w:eastAsia="黑体"/>
          <w:bCs/>
          <w:szCs w:val="21"/>
        </w:rPr>
      </w:pPr>
      <w:r>
        <w:rPr>
          <w:rFonts w:hint="eastAsia" w:ascii="黑体" w:hAnsi="黑体" w:eastAsia="黑体"/>
          <w:bCs/>
          <w:szCs w:val="21"/>
        </w:rPr>
        <w:t>3.</w:t>
      </w:r>
      <w:r>
        <w:rPr>
          <w:rFonts w:ascii="黑体" w:hAnsi="黑体" w:eastAsia="黑体"/>
          <w:bCs/>
          <w:szCs w:val="21"/>
        </w:rPr>
        <w:t>5</w:t>
      </w:r>
    </w:p>
    <w:p>
      <w:pPr>
        <w:widowControl w:val="0"/>
        <w:snapToGrid w:val="0"/>
        <w:spacing w:before="78" w:beforeLines="25"/>
        <w:ind w:left="76" w:leftChars="36" w:right="170" w:rightChars="81" w:firstLine="420" w:firstLineChars="200"/>
        <w:rPr>
          <w:rFonts w:ascii="黑体" w:hAnsi="黑体" w:eastAsia="黑体"/>
          <w:bCs/>
          <w:szCs w:val="21"/>
        </w:rPr>
      </w:pPr>
      <w:r>
        <w:rPr>
          <w:rFonts w:hint="eastAsia" w:ascii="黑体" w:hAnsi="黑体" w:eastAsia="黑体"/>
          <w:bCs/>
          <w:szCs w:val="21"/>
        </w:rPr>
        <w:t xml:space="preserve">可信时间标识  </w:t>
      </w:r>
      <w:r>
        <w:rPr>
          <w:rFonts w:ascii="黑体" w:hAnsi="黑体" w:eastAsia="黑体"/>
          <w:bCs/>
          <w:szCs w:val="21"/>
        </w:rPr>
        <w:t>trusted timestamp</w:t>
      </w:r>
    </w:p>
    <w:p>
      <w:pPr>
        <w:widowControl w:val="0"/>
        <w:snapToGrid w:val="0"/>
        <w:spacing w:before="78" w:beforeLines="25"/>
        <w:ind w:left="76" w:leftChars="36" w:right="170" w:rightChars="81" w:firstLine="420" w:firstLineChars="200"/>
        <w:rPr>
          <w:rFonts w:ascii="宋体" w:hAnsi="宋体"/>
          <w:szCs w:val="21"/>
        </w:rPr>
      </w:pPr>
      <w:r>
        <w:rPr>
          <w:rFonts w:hint="eastAsia" w:ascii="宋体" w:hAnsi="宋体"/>
          <w:szCs w:val="21"/>
        </w:rPr>
        <w:t>从国家可信时间源获取，唯一地标识某一刻时间的字符序列。</w:t>
      </w:r>
    </w:p>
    <w:p>
      <w:pPr>
        <w:widowControl w:val="0"/>
        <w:snapToGrid w:val="0"/>
        <w:spacing w:before="78" w:beforeLines="25"/>
        <w:ind w:left="76" w:leftChars="36" w:right="170" w:rightChars="81" w:firstLine="420" w:firstLineChars="200"/>
        <w:rPr>
          <w:rFonts w:ascii="宋体" w:hAnsi="宋体"/>
          <w:szCs w:val="21"/>
        </w:rPr>
      </w:pPr>
      <w:r>
        <w:rPr>
          <w:rFonts w:hint="eastAsia" w:ascii="宋体" w:hAnsi="宋体"/>
          <w:szCs w:val="21"/>
        </w:rPr>
        <w:t>[来源：SF</w:t>
      </w:r>
      <w:r>
        <w:rPr>
          <w:rFonts w:ascii="宋体" w:hAnsi="宋体"/>
          <w:szCs w:val="21"/>
        </w:rPr>
        <w:t>/T 0076—2020</w:t>
      </w:r>
      <w:r>
        <w:rPr>
          <w:rFonts w:hint="eastAsia" w:ascii="宋体" w:hAnsi="宋体"/>
          <w:szCs w:val="21"/>
        </w:rPr>
        <w:t>，3.</w:t>
      </w:r>
      <w:r>
        <w:rPr>
          <w:rFonts w:ascii="宋体" w:hAnsi="宋体"/>
          <w:szCs w:val="21"/>
        </w:rPr>
        <w:t>5</w:t>
      </w:r>
      <w:r>
        <w:rPr>
          <w:rFonts w:hint="eastAsia" w:ascii="宋体" w:hAnsi="宋体"/>
          <w:szCs w:val="21"/>
        </w:rPr>
        <w:t>，有修改</w:t>
      </w:r>
      <w:r>
        <w:rPr>
          <w:rFonts w:ascii="宋体" w:hAnsi="宋体"/>
          <w:szCs w:val="21"/>
        </w:rPr>
        <w:t>]</w:t>
      </w:r>
    </w:p>
    <w:p>
      <w:pPr>
        <w:widowControl w:val="0"/>
        <w:snapToGrid w:val="0"/>
        <w:spacing w:before="78" w:beforeLines="25"/>
        <w:ind w:left="76" w:leftChars="36" w:right="170" w:rightChars="81"/>
        <w:rPr>
          <w:rFonts w:ascii="黑体" w:hAnsi="黑体" w:eastAsia="黑体"/>
          <w:bCs/>
          <w:szCs w:val="21"/>
        </w:rPr>
      </w:pPr>
      <w:r>
        <w:rPr>
          <w:rFonts w:ascii="黑体" w:hAnsi="黑体" w:eastAsia="黑体"/>
          <w:bCs/>
          <w:szCs w:val="21"/>
        </w:rPr>
        <w:t>3.6</w:t>
      </w:r>
    </w:p>
    <w:p>
      <w:pPr>
        <w:widowControl w:val="0"/>
        <w:snapToGrid w:val="0"/>
        <w:spacing w:before="78" w:beforeLines="25"/>
        <w:ind w:left="76" w:leftChars="36" w:right="170" w:rightChars="81" w:firstLine="420" w:firstLineChars="200"/>
        <w:rPr>
          <w:rFonts w:ascii="黑体" w:hAnsi="黑体" w:eastAsia="黑体"/>
          <w:bCs/>
          <w:szCs w:val="21"/>
        </w:rPr>
      </w:pPr>
      <w:r>
        <w:rPr>
          <w:rFonts w:hint="eastAsia" w:ascii="黑体" w:hAnsi="黑体" w:eastAsia="黑体"/>
          <w:bCs/>
          <w:szCs w:val="21"/>
        </w:rPr>
        <w:t xml:space="preserve">时间可信  </w:t>
      </w:r>
      <w:r>
        <w:rPr>
          <w:rFonts w:ascii="黑体" w:hAnsi="黑体" w:eastAsia="黑体"/>
          <w:bCs/>
          <w:szCs w:val="21"/>
        </w:rPr>
        <w:t>time credible</w:t>
      </w:r>
    </w:p>
    <w:p>
      <w:pPr>
        <w:widowControl w:val="0"/>
        <w:snapToGrid w:val="0"/>
        <w:spacing w:before="78" w:beforeLines="25"/>
        <w:ind w:left="76" w:leftChars="36" w:right="170" w:rightChars="81" w:firstLine="420" w:firstLineChars="200"/>
        <w:rPr>
          <w:rFonts w:ascii="宋体" w:hAnsi="宋体"/>
          <w:szCs w:val="21"/>
        </w:rPr>
      </w:pPr>
      <w:r>
        <w:rPr>
          <w:rFonts w:hint="eastAsia" w:ascii="宋体" w:hAnsi="宋体"/>
          <w:szCs w:val="21"/>
        </w:rPr>
        <w:t>系统时钟及操作过程中生成的时间标识均来自国家可信时间源的授时，并可通过生成时间戳等方式记录和验证其准确性。</w:t>
      </w:r>
    </w:p>
    <w:p>
      <w:pPr>
        <w:widowControl w:val="0"/>
        <w:snapToGrid w:val="0"/>
        <w:spacing w:before="78" w:beforeLines="25"/>
        <w:ind w:left="76" w:leftChars="36" w:right="170" w:rightChars="81"/>
        <w:rPr>
          <w:rFonts w:ascii="黑体" w:hAnsi="黑体" w:eastAsia="黑体"/>
          <w:bCs/>
          <w:szCs w:val="21"/>
        </w:rPr>
      </w:pPr>
      <w:r>
        <w:rPr>
          <w:rFonts w:ascii="黑体" w:hAnsi="黑体" w:eastAsia="黑体"/>
          <w:bCs/>
          <w:szCs w:val="21"/>
        </w:rPr>
        <w:t>3</w:t>
      </w:r>
      <w:r>
        <w:rPr>
          <w:rFonts w:hint="eastAsia" w:ascii="黑体" w:hAnsi="黑体" w:eastAsia="黑体"/>
          <w:bCs/>
          <w:szCs w:val="21"/>
        </w:rPr>
        <w:t>.</w:t>
      </w:r>
      <w:r>
        <w:rPr>
          <w:rFonts w:ascii="黑体" w:hAnsi="黑体" w:eastAsia="黑体"/>
          <w:bCs/>
          <w:szCs w:val="21"/>
        </w:rPr>
        <w:t>7</w:t>
      </w:r>
    </w:p>
    <w:p>
      <w:pPr>
        <w:widowControl w:val="0"/>
        <w:snapToGrid w:val="0"/>
        <w:spacing w:before="78" w:beforeLines="25"/>
        <w:ind w:left="76" w:leftChars="36" w:right="170" w:rightChars="81" w:firstLine="420" w:firstLineChars="200"/>
        <w:rPr>
          <w:rFonts w:ascii="黑体" w:hAnsi="黑体" w:eastAsia="黑体"/>
          <w:bCs/>
          <w:szCs w:val="21"/>
        </w:rPr>
      </w:pPr>
      <w:r>
        <w:rPr>
          <w:rFonts w:hint="eastAsia" w:ascii="黑体" w:hAnsi="黑体" w:eastAsia="黑体"/>
          <w:bCs/>
          <w:szCs w:val="21"/>
        </w:rPr>
        <w:t xml:space="preserve">完整性校验值 </w:t>
      </w:r>
      <w:r>
        <w:rPr>
          <w:rFonts w:ascii="黑体" w:hAnsi="黑体" w:eastAsia="黑体"/>
          <w:bCs/>
          <w:szCs w:val="21"/>
        </w:rPr>
        <w:t xml:space="preserve"> integrity check value</w:t>
      </w:r>
    </w:p>
    <w:p>
      <w:pPr>
        <w:widowControl w:val="0"/>
        <w:snapToGrid w:val="0"/>
        <w:spacing w:before="78" w:beforeLines="25"/>
        <w:ind w:left="76" w:leftChars="36" w:right="170" w:rightChars="81" w:firstLine="420" w:firstLineChars="200"/>
        <w:rPr>
          <w:rFonts w:ascii="宋体" w:hAnsi="宋体"/>
          <w:szCs w:val="21"/>
        </w:rPr>
      </w:pPr>
      <w:r>
        <w:rPr>
          <w:rFonts w:hint="eastAsia" w:ascii="宋体" w:hAnsi="宋体"/>
          <w:szCs w:val="21"/>
        </w:rPr>
        <w:t>对电子数据采用完整性校验算法计算得出的字符串，用于固定和验证电子数据的原始性。</w:t>
      </w:r>
    </w:p>
    <w:p>
      <w:pPr>
        <w:widowControl w:val="0"/>
        <w:snapToGrid w:val="0"/>
        <w:spacing w:before="78" w:beforeLines="25"/>
        <w:ind w:left="76" w:leftChars="36" w:right="170" w:rightChars="81" w:firstLine="420" w:firstLineChars="200"/>
        <w:rPr>
          <w:rFonts w:ascii="宋体" w:hAnsi="宋体"/>
          <w:szCs w:val="21"/>
        </w:rPr>
      </w:pPr>
      <w:r>
        <w:rPr>
          <w:rFonts w:ascii="宋体" w:hAnsi="宋体"/>
          <w:szCs w:val="21"/>
        </w:rPr>
        <w:t>[</w:t>
      </w:r>
      <w:r>
        <w:rPr>
          <w:rFonts w:hint="eastAsia" w:ascii="宋体" w:hAnsi="宋体"/>
          <w:szCs w:val="21"/>
        </w:rPr>
        <w:t>注：本标准所述完整性校验值以SM系列国家商用密码算法得出。</w:t>
      </w:r>
      <w:r>
        <w:rPr>
          <w:rFonts w:ascii="宋体" w:hAnsi="宋体"/>
          <w:szCs w:val="21"/>
        </w:rPr>
        <w:t>]</w:t>
      </w:r>
    </w:p>
    <w:p>
      <w:pPr>
        <w:pStyle w:val="2"/>
        <w:spacing w:before="206" w:line="360" w:lineRule="auto"/>
        <w:ind w:firstLine="0"/>
        <w:rPr>
          <w:rFonts w:ascii="黑体" w:hAnsi="黑体" w:eastAsia="黑体"/>
          <w:b w:val="0"/>
        </w:rPr>
      </w:pPr>
      <w:r>
        <w:rPr>
          <w:rFonts w:hint="eastAsia" w:ascii="黑体" w:hAnsi="黑体" w:eastAsia="黑体"/>
          <w:b w:val="0"/>
        </w:rPr>
        <w:t>4</w:t>
      </w:r>
      <w:r>
        <w:rPr>
          <w:rFonts w:ascii="黑体" w:hAnsi="黑体" w:eastAsia="黑体"/>
          <w:b w:val="0"/>
        </w:rPr>
        <w:t xml:space="preserve">  </w:t>
      </w:r>
      <w:r>
        <w:rPr>
          <w:rFonts w:hint="eastAsia" w:ascii="黑体" w:hAnsi="黑体" w:eastAsia="黑体"/>
          <w:b w:val="0"/>
        </w:rPr>
        <w:t>电子档案证据效力维护的总体要求</w:t>
      </w:r>
    </w:p>
    <w:p>
      <w:pPr>
        <w:rPr>
          <w:rFonts w:ascii="宋体" w:hAnsi="宋体"/>
          <w:szCs w:val="21"/>
        </w:rPr>
      </w:pPr>
      <w:r>
        <w:rPr>
          <w:rFonts w:ascii="黑体" w:hAnsi="黑体" w:eastAsia="黑体"/>
          <w:bCs/>
          <w:szCs w:val="21"/>
        </w:rPr>
        <w:t>4</w:t>
      </w:r>
      <w:r>
        <w:rPr>
          <w:rFonts w:hint="eastAsia" w:ascii="黑体" w:hAnsi="黑体" w:eastAsia="黑体"/>
          <w:bCs/>
          <w:szCs w:val="21"/>
        </w:rPr>
        <w:t>.</w:t>
      </w:r>
      <w:r>
        <w:rPr>
          <w:rFonts w:ascii="黑体" w:hAnsi="黑体" w:eastAsia="黑体"/>
          <w:bCs/>
          <w:szCs w:val="21"/>
        </w:rPr>
        <w:t>1</w:t>
      </w:r>
      <w:r>
        <w:rPr>
          <w:rFonts w:ascii="宋体" w:hAnsi="宋体"/>
          <w:szCs w:val="21"/>
        </w:rPr>
        <w:t xml:space="preserve">  </w:t>
      </w:r>
      <w:r>
        <w:rPr>
          <w:rFonts w:hint="eastAsia" w:ascii="宋体" w:hAnsi="宋体"/>
          <w:szCs w:val="21"/>
        </w:rPr>
        <w:t>应遵循“来源可靠、程序规范、要素合规”的原则，遵守电子文件归档与电子档案管理的法规和标准，依照电子数据证据保护的法定程序和要求切实维护电子档案数据的真实性、完整性、可用性和安全性。</w:t>
      </w:r>
    </w:p>
    <w:p>
      <w:pPr>
        <w:rPr>
          <w:rFonts w:ascii="宋体" w:hAnsi="宋体"/>
          <w:szCs w:val="21"/>
        </w:rPr>
      </w:pPr>
      <w:r>
        <w:rPr>
          <w:rFonts w:ascii="黑体" w:hAnsi="黑体" w:eastAsia="黑体"/>
          <w:bCs/>
          <w:szCs w:val="21"/>
        </w:rPr>
        <w:t>4</w:t>
      </w:r>
      <w:r>
        <w:rPr>
          <w:rFonts w:hint="eastAsia" w:ascii="黑体" w:hAnsi="黑体" w:eastAsia="黑体"/>
          <w:bCs/>
          <w:szCs w:val="21"/>
        </w:rPr>
        <w:t>.</w:t>
      </w:r>
      <w:r>
        <w:rPr>
          <w:rFonts w:ascii="黑体" w:hAnsi="黑体" w:eastAsia="黑体"/>
          <w:bCs/>
          <w:szCs w:val="21"/>
        </w:rPr>
        <w:t>2</w:t>
      </w:r>
      <w:r>
        <w:rPr>
          <w:rFonts w:ascii="宋体" w:hAnsi="宋体"/>
          <w:szCs w:val="21"/>
        </w:rPr>
        <w:t xml:space="preserve">  </w:t>
      </w:r>
      <w:r>
        <w:rPr>
          <w:rFonts w:hint="eastAsia" w:ascii="宋体" w:hAnsi="宋体"/>
          <w:szCs w:val="21"/>
        </w:rPr>
        <w:t>应建立安全可靠的电子档案管理体系，保证电子档案始终在受控、可信赖环境下生成、归档、保管和利用，确保电子档案的管理过程连续、规范，操作内容和操作时间明确，实施主体身份确定、保管环境和管理过程记录完备并可追溯、内容原始性可验证。</w:t>
      </w:r>
    </w:p>
    <w:p>
      <w:pPr>
        <w:rPr>
          <w:rFonts w:ascii="宋体" w:hAnsi="宋体"/>
          <w:szCs w:val="21"/>
        </w:rPr>
      </w:pPr>
      <w:r>
        <w:rPr>
          <w:rFonts w:hint="eastAsia" w:ascii="黑体" w:hAnsi="黑体" w:eastAsia="黑体"/>
          <w:bCs/>
          <w:szCs w:val="21"/>
        </w:rPr>
        <w:t>4.</w:t>
      </w:r>
      <w:r>
        <w:rPr>
          <w:rFonts w:ascii="黑体" w:hAnsi="黑体" w:eastAsia="黑体"/>
          <w:bCs/>
          <w:szCs w:val="21"/>
        </w:rPr>
        <w:t xml:space="preserve">3 </w:t>
      </w:r>
      <w:r>
        <w:rPr>
          <w:rFonts w:ascii="宋体" w:hAnsi="宋体"/>
          <w:szCs w:val="21"/>
        </w:rPr>
        <w:t xml:space="preserve"> </w:t>
      </w:r>
      <w:r>
        <w:rPr>
          <w:rFonts w:hint="eastAsia" w:ascii="宋体" w:hAnsi="宋体"/>
          <w:szCs w:val="21"/>
        </w:rPr>
        <w:t>应采取必要技术手段，对电子档案实施原始性固定、存储状态监测、技术环境跟踪，并通过可信网络或离线设备执行电子档案的存证与验证。</w:t>
      </w:r>
    </w:p>
    <w:p>
      <w:pPr>
        <w:pStyle w:val="2"/>
        <w:spacing w:before="206" w:line="360" w:lineRule="auto"/>
        <w:ind w:firstLine="0"/>
        <w:rPr>
          <w:rFonts w:ascii="黑体" w:hAnsi="黑体" w:eastAsia="黑体"/>
          <w:b w:val="0"/>
        </w:rPr>
      </w:pPr>
      <w:r>
        <w:rPr>
          <w:rFonts w:hint="eastAsia" w:ascii="黑体" w:hAnsi="黑体" w:eastAsia="黑体"/>
          <w:b w:val="0"/>
        </w:rPr>
        <w:t>5</w:t>
      </w:r>
      <w:r>
        <w:rPr>
          <w:rFonts w:ascii="黑体" w:hAnsi="黑体" w:eastAsia="黑体"/>
          <w:b w:val="0"/>
        </w:rPr>
        <w:t xml:space="preserve">  </w:t>
      </w:r>
      <w:r>
        <w:rPr>
          <w:rFonts w:hint="eastAsia" w:ascii="黑体" w:hAnsi="黑体" w:eastAsia="黑体"/>
          <w:b w:val="0"/>
        </w:rPr>
        <w:t>电子档案证据效力维护的具体要求</w:t>
      </w:r>
    </w:p>
    <w:p>
      <w:pPr>
        <w:pStyle w:val="2"/>
        <w:spacing w:before="206" w:line="360" w:lineRule="auto"/>
        <w:ind w:firstLine="0"/>
        <w:rPr>
          <w:rFonts w:ascii="黑体" w:hAnsi="黑体" w:eastAsia="黑体"/>
          <w:b w:val="0"/>
        </w:rPr>
      </w:pPr>
      <w:r>
        <w:rPr>
          <w:rFonts w:hint="eastAsia" w:ascii="黑体" w:hAnsi="黑体" w:eastAsia="黑体"/>
          <w:b w:val="0"/>
        </w:rPr>
        <w:t>5.</w:t>
      </w:r>
      <w:r>
        <w:rPr>
          <w:rFonts w:ascii="黑体" w:hAnsi="黑体" w:eastAsia="黑体"/>
          <w:b w:val="0"/>
        </w:rPr>
        <w:t xml:space="preserve">1  </w:t>
      </w:r>
      <w:r>
        <w:rPr>
          <w:rFonts w:hint="eastAsia" w:ascii="黑体" w:hAnsi="黑体" w:eastAsia="黑体"/>
          <w:b w:val="0"/>
        </w:rPr>
        <w:t>电子文件归档</w:t>
      </w:r>
    </w:p>
    <w:p>
      <w:pPr>
        <w:rPr>
          <w:rFonts w:ascii="宋体" w:hAnsi="宋体"/>
          <w:szCs w:val="21"/>
        </w:rPr>
      </w:pPr>
      <w:r>
        <w:rPr>
          <w:rFonts w:hint="eastAsia" w:ascii="黑体" w:hAnsi="黑体" w:eastAsia="黑体"/>
          <w:bCs/>
          <w:szCs w:val="21"/>
        </w:rPr>
        <w:t>5.</w:t>
      </w:r>
      <w:r>
        <w:rPr>
          <w:rFonts w:ascii="黑体" w:hAnsi="黑体" w:eastAsia="黑体"/>
          <w:bCs/>
          <w:szCs w:val="21"/>
        </w:rPr>
        <w:t>1</w:t>
      </w:r>
      <w:r>
        <w:rPr>
          <w:rFonts w:hint="eastAsia" w:ascii="黑体" w:hAnsi="黑体" w:eastAsia="黑体"/>
          <w:bCs/>
          <w:szCs w:val="21"/>
        </w:rPr>
        <w:t>.</w:t>
      </w:r>
      <w:r>
        <w:rPr>
          <w:rFonts w:ascii="黑体" w:hAnsi="黑体" w:eastAsia="黑体"/>
          <w:bCs/>
          <w:szCs w:val="21"/>
        </w:rPr>
        <w:t>1</w:t>
      </w:r>
      <w:r>
        <w:rPr>
          <w:rFonts w:ascii="宋体" w:hAnsi="宋体"/>
          <w:szCs w:val="21"/>
        </w:rPr>
        <w:t xml:space="preserve">  </w:t>
      </w:r>
      <w:r>
        <w:rPr>
          <w:rFonts w:hint="eastAsia" w:ascii="宋体" w:hAnsi="宋体"/>
          <w:szCs w:val="21"/>
        </w:rPr>
        <w:t>电子文件应在符合规范要求的业务系统中生成、流转和使用。</w:t>
      </w:r>
    </w:p>
    <w:p>
      <w:pPr>
        <w:rPr>
          <w:rFonts w:ascii="宋体" w:hAnsi="宋体"/>
          <w:szCs w:val="21"/>
        </w:rPr>
      </w:pPr>
      <w:r>
        <w:rPr>
          <w:rFonts w:hint="eastAsia" w:ascii="黑体" w:hAnsi="黑体" w:eastAsia="黑体"/>
          <w:bCs/>
          <w:szCs w:val="21"/>
        </w:rPr>
        <w:t>5.</w:t>
      </w:r>
      <w:r>
        <w:rPr>
          <w:rFonts w:ascii="黑体" w:hAnsi="黑体" w:eastAsia="黑体"/>
          <w:bCs/>
          <w:szCs w:val="21"/>
        </w:rPr>
        <w:t>1</w:t>
      </w:r>
      <w:r>
        <w:rPr>
          <w:rFonts w:hint="eastAsia" w:ascii="黑体" w:hAnsi="黑体" w:eastAsia="黑体"/>
          <w:bCs/>
          <w:szCs w:val="21"/>
        </w:rPr>
        <w:t>.</w:t>
      </w:r>
      <w:r>
        <w:rPr>
          <w:rFonts w:ascii="黑体" w:hAnsi="黑体" w:eastAsia="黑体"/>
          <w:bCs/>
          <w:szCs w:val="21"/>
        </w:rPr>
        <w:t>2</w:t>
      </w:r>
      <w:r>
        <w:rPr>
          <w:rFonts w:ascii="宋体" w:hAnsi="宋体"/>
          <w:szCs w:val="21"/>
        </w:rPr>
        <w:t xml:space="preserve">  </w:t>
      </w:r>
      <w:r>
        <w:rPr>
          <w:rFonts w:hint="eastAsia" w:ascii="宋体" w:hAnsi="宋体"/>
          <w:szCs w:val="21"/>
        </w:rPr>
        <w:t>电子文件生成、流转和使用中应同步形成完整的日志信息，记录关键节点的可信时间标识、存储路径等信息，并确保与电子文件间的关联。</w:t>
      </w:r>
    </w:p>
    <w:p>
      <w:pPr>
        <w:rPr>
          <w:rFonts w:ascii="宋体" w:hAnsi="宋体"/>
          <w:szCs w:val="21"/>
        </w:rPr>
      </w:pPr>
      <w:r>
        <w:rPr>
          <w:rFonts w:ascii="黑体" w:hAnsi="黑体" w:eastAsia="黑体"/>
          <w:bCs/>
          <w:szCs w:val="21"/>
        </w:rPr>
        <w:t>5</w:t>
      </w:r>
      <w:r>
        <w:rPr>
          <w:rFonts w:hint="eastAsia" w:ascii="黑体" w:hAnsi="黑体" w:eastAsia="黑体"/>
          <w:bCs/>
          <w:szCs w:val="21"/>
        </w:rPr>
        <w:t>.</w:t>
      </w:r>
      <w:r>
        <w:rPr>
          <w:rFonts w:ascii="黑体" w:hAnsi="黑体" w:eastAsia="黑体"/>
          <w:bCs/>
          <w:szCs w:val="21"/>
        </w:rPr>
        <w:t>1</w:t>
      </w:r>
      <w:r>
        <w:rPr>
          <w:rFonts w:hint="eastAsia" w:ascii="黑体" w:hAnsi="黑体" w:eastAsia="黑体"/>
          <w:bCs/>
          <w:szCs w:val="21"/>
        </w:rPr>
        <w:t>.</w:t>
      </w:r>
      <w:r>
        <w:rPr>
          <w:rFonts w:ascii="黑体" w:hAnsi="黑体" w:eastAsia="黑体"/>
          <w:bCs/>
          <w:szCs w:val="21"/>
        </w:rPr>
        <w:t>3</w:t>
      </w:r>
      <w:r>
        <w:rPr>
          <w:rFonts w:ascii="宋体" w:hAnsi="宋体"/>
          <w:szCs w:val="21"/>
        </w:rPr>
        <w:t xml:space="preserve">  </w:t>
      </w:r>
      <w:r>
        <w:rPr>
          <w:rFonts w:hint="eastAsia" w:ascii="宋体" w:hAnsi="宋体"/>
          <w:szCs w:val="21"/>
        </w:rPr>
        <w:t>应完整归档电子文件及其元数据。元数据采集遵照GB/T 33480—2016、GB/T 26163.2—2010、DA/T 46—2009、DA/T 54—2014、DA/T 63—2017的规定。</w:t>
      </w:r>
    </w:p>
    <w:p>
      <w:pPr>
        <w:rPr>
          <w:rFonts w:ascii="宋体" w:hAnsi="宋体"/>
          <w:szCs w:val="21"/>
        </w:rPr>
      </w:pPr>
      <w:r>
        <w:rPr>
          <w:rFonts w:ascii="黑体" w:hAnsi="黑体" w:eastAsia="黑体"/>
          <w:bCs/>
          <w:szCs w:val="21"/>
        </w:rPr>
        <w:t>5</w:t>
      </w:r>
      <w:r>
        <w:rPr>
          <w:rFonts w:hint="eastAsia" w:ascii="黑体" w:hAnsi="黑体" w:eastAsia="黑体"/>
          <w:bCs/>
          <w:szCs w:val="21"/>
        </w:rPr>
        <w:t>.</w:t>
      </w:r>
      <w:r>
        <w:rPr>
          <w:rFonts w:ascii="黑体" w:hAnsi="黑体" w:eastAsia="黑体"/>
          <w:bCs/>
          <w:szCs w:val="21"/>
        </w:rPr>
        <w:t>1</w:t>
      </w:r>
      <w:r>
        <w:rPr>
          <w:rFonts w:hint="eastAsia" w:ascii="黑体" w:hAnsi="黑体" w:eastAsia="黑体"/>
          <w:bCs/>
          <w:szCs w:val="21"/>
        </w:rPr>
        <w:t>.</w:t>
      </w:r>
      <w:r>
        <w:rPr>
          <w:rFonts w:ascii="黑体" w:hAnsi="黑体" w:eastAsia="黑体"/>
          <w:bCs/>
          <w:szCs w:val="21"/>
        </w:rPr>
        <w:t>4</w:t>
      </w:r>
      <w:r>
        <w:rPr>
          <w:rFonts w:ascii="宋体" w:hAnsi="宋体"/>
          <w:szCs w:val="21"/>
        </w:rPr>
        <w:t xml:space="preserve">  </w:t>
      </w:r>
      <w:r>
        <w:rPr>
          <w:rFonts w:hint="eastAsia" w:ascii="宋体" w:hAnsi="宋体"/>
          <w:szCs w:val="21"/>
        </w:rPr>
        <w:t>电子文件归档宜生成信息包（EEP），以维护电子文件及其元数据的稳定关联。信息包的内容及其封装结构应遵循DA/T</w:t>
      </w:r>
      <w:r>
        <w:rPr>
          <w:rFonts w:ascii="宋体" w:hAnsi="宋体"/>
          <w:szCs w:val="21"/>
        </w:rPr>
        <w:t xml:space="preserve"> </w:t>
      </w:r>
      <w:r>
        <w:rPr>
          <w:rFonts w:hint="eastAsia" w:ascii="宋体" w:hAnsi="宋体"/>
          <w:szCs w:val="21"/>
        </w:rPr>
        <w:t>48—2009的规定。</w:t>
      </w:r>
    </w:p>
    <w:p>
      <w:pPr>
        <w:rPr>
          <w:rFonts w:ascii="宋体" w:hAnsi="宋体"/>
          <w:szCs w:val="21"/>
        </w:rPr>
      </w:pPr>
      <w:r>
        <w:rPr>
          <w:rFonts w:hint="eastAsia" w:ascii="黑体" w:hAnsi="黑体" w:eastAsia="黑体"/>
          <w:bCs/>
          <w:szCs w:val="21"/>
        </w:rPr>
        <w:t>5.</w:t>
      </w:r>
      <w:r>
        <w:rPr>
          <w:rFonts w:ascii="黑体" w:hAnsi="黑体" w:eastAsia="黑体"/>
          <w:bCs/>
          <w:szCs w:val="21"/>
        </w:rPr>
        <w:t>1</w:t>
      </w:r>
      <w:r>
        <w:rPr>
          <w:rFonts w:hint="eastAsia" w:ascii="黑体" w:hAnsi="黑体" w:eastAsia="黑体"/>
          <w:bCs/>
          <w:szCs w:val="21"/>
        </w:rPr>
        <w:t>.</w:t>
      </w:r>
      <w:r>
        <w:rPr>
          <w:rFonts w:ascii="黑体" w:hAnsi="黑体" w:eastAsia="黑体"/>
          <w:bCs/>
          <w:szCs w:val="21"/>
        </w:rPr>
        <w:t>5</w:t>
      </w:r>
      <w:r>
        <w:rPr>
          <w:rFonts w:ascii="宋体" w:hAnsi="宋体"/>
          <w:szCs w:val="21"/>
        </w:rPr>
        <w:t xml:space="preserve">  </w:t>
      </w:r>
      <w:r>
        <w:rPr>
          <w:rFonts w:hint="eastAsia" w:ascii="宋体" w:hAnsi="宋体"/>
          <w:szCs w:val="21"/>
        </w:rPr>
        <w:t>电子文件业务系统不具备生成信息包功能，或者电子文件在系统外单独形成时，除完整归档电子文件及其元数据外，还应归档以下要件之一：</w:t>
      </w:r>
    </w:p>
    <w:p>
      <w:pPr>
        <w:ind w:firstLine="420" w:firstLineChars="200"/>
        <w:rPr>
          <w:rFonts w:ascii="宋体" w:hAnsi="宋体"/>
          <w:szCs w:val="21"/>
        </w:rPr>
      </w:pPr>
      <w:r>
        <w:rPr>
          <w:rFonts w:hint="eastAsia" w:ascii="宋体" w:hAnsi="宋体"/>
          <w:szCs w:val="21"/>
        </w:rPr>
        <w:t>a）责任主体对归档电子文件及其元数据所做的电子签名；</w:t>
      </w:r>
    </w:p>
    <w:p>
      <w:pPr>
        <w:ind w:firstLine="420" w:firstLineChars="200"/>
        <w:rPr>
          <w:rFonts w:ascii="宋体" w:hAnsi="宋体"/>
          <w:szCs w:val="21"/>
        </w:rPr>
      </w:pPr>
      <w:r>
        <w:rPr>
          <w:rFonts w:hint="eastAsia" w:ascii="宋体" w:hAnsi="宋体"/>
          <w:szCs w:val="21"/>
        </w:rPr>
        <w:t>b）责任主体对归档电子文件及其元数据加盖的时间戳；</w:t>
      </w:r>
    </w:p>
    <w:p>
      <w:pPr>
        <w:ind w:firstLine="420" w:firstLineChars="200"/>
        <w:rPr>
          <w:rFonts w:ascii="宋体" w:hAnsi="宋体"/>
          <w:szCs w:val="21"/>
        </w:rPr>
      </w:pPr>
      <w:r>
        <w:rPr>
          <w:rFonts w:hint="eastAsia" w:ascii="宋体" w:hAnsi="宋体"/>
          <w:szCs w:val="21"/>
        </w:rPr>
        <w:t>c）责任主体对归档电子文件及其元数据所做并通过存证平台存证的完整性校验值。</w:t>
      </w:r>
    </w:p>
    <w:p>
      <w:pPr>
        <w:rPr>
          <w:rFonts w:ascii="宋体" w:hAnsi="宋体"/>
          <w:szCs w:val="21"/>
        </w:rPr>
      </w:pPr>
      <w:r>
        <w:rPr>
          <w:rFonts w:hint="eastAsia" w:ascii="黑体" w:hAnsi="黑体" w:eastAsia="黑体"/>
          <w:szCs w:val="21"/>
        </w:rPr>
        <w:t>5.</w:t>
      </w:r>
      <w:r>
        <w:rPr>
          <w:rFonts w:ascii="黑体" w:hAnsi="黑体" w:eastAsia="黑体"/>
          <w:szCs w:val="21"/>
        </w:rPr>
        <w:t>1</w:t>
      </w:r>
      <w:r>
        <w:rPr>
          <w:rFonts w:hint="eastAsia" w:ascii="黑体" w:hAnsi="黑体" w:eastAsia="黑体"/>
          <w:szCs w:val="21"/>
        </w:rPr>
        <w:t>.</w:t>
      </w:r>
      <w:r>
        <w:rPr>
          <w:rFonts w:ascii="黑体" w:hAnsi="黑体" w:eastAsia="黑体"/>
          <w:szCs w:val="21"/>
        </w:rPr>
        <w:t>6</w:t>
      </w:r>
      <w:r>
        <w:rPr>
          <w:rFonts w:ascii="宋体" w:hAnsi="宋体"/>
          <w:szCs w:val="21"/>
        </w:rPr>
        <w:t xml:space="preserve">  </w:t>
      </w:r>
      <w:r>
        <w:rPr>
          <w:rFonts w:hint="eastAsia" w:ascii="宋体" w:hAnsi="宋体"/>
          <w:szCs w:val="21"/>
        </w:rPr>
        <w:t>业务系统内电子文件的归档应在不脱离系统监控的前提下，基于安全可靠的信息网络导入电子文件管理系统或电子档案管理系统。传输过程中应采用校验技术来确保数据传输的安全性。无法借助安全网络在线提交或不经业务系统形成的电子文件，可采用离线递交介质的方式归档，提交前后应实施完整性校验。</w:t>
      </w:r>
    </w:p>
    <w:p>
      <w:pPr>
        <w:rPr>
          <w:rFonts w:ascii="宋体" w:hAnsi="宋体"/>
          <w:szCs w:val="21"/>
        </w:rPr>
      </w:pPr>
      <w:r>
        <w:rPr>
          <w:rFonts w:hint="eastAsia" w:ascii="黑体" w:hAnsi="黑体" w:eastAsia="黑体"/>
          <w:szCs w:val="21"/>
        </w:rPr>
        <w:t>5.</w:t>
      </w:r>
      <w:r>
        <w:rPr>
          <w:rFonts w:ascii="黑体" w:hAnsi="黑体" w:eastAsia="黑体"/>
          <w:szCs w:val="21"/>
        </w:rPr>
        <w:t>1</w:t>
      </w:r>
      <w:r>
        <w:rPr>
          <w:rFonts w:hint="eastAsia" w:ascii="黑体" w:hAnsi="黑体" w:eastAsia="黑体"/>
          <w:szCs w:val="21"/>
        </w:rPr>
        <w:t>.</w:t>
      </w:r>
      <w:r>
        <w:rPr>
          <w:rFonts w:ascii="黑体" w:hAnsi="黑体" w:eastAsia="黑体"/>
          <w:szCs w:val="21"/>
        </w:rPr>
        <w:t>7</w:t>
      </w:r>
      <w:r>
        <w:rPr>
          <w:rFonts w:ascii="宋体" w:hAnsi="宋体"/>
          <w:szCs w:val="21"/>
        </w:rPr>
        <w:t xml:space="preserve">  </w:t>
      </w:r>
      <w:r>
        <w:rPr>
          <w:rFonts w:hint="eastAsia" w:ascii="宋体" w:hAnsi="宋体"/>
          <w:szCs w:val="21"/>
        </w:rPr>
        <w:t>归档时接收方应确认归档主体身份的真实性和合法性，线上通过CA认证或其他可靠身份认证手段确认，线下通过身份证件或签章信息确认。</w:t>
      </w:r>
    </w:p>
    <w:p>
      <w:pPr>
        <w:rPr>
          <w:rFonts w:ascii="宋体" w:hAnsi="宋体"/>
          <w:szCs w:val="21"/>
        </w:rPr>
      </w:pPr>
      <w:r>
        <w:rPr>
          <w:rFonts w:ascii="黑体" w:hAnsi="黑体" w:eastAsia="黑体"/>
          <w:szCs w:val="21"/>
        </w:rPr>
        <w:t>5</w:t>
      </w:r>
      <w:r>
        <w:rPr>
          <w:rFonts w:hint="eastAsia" w:ascii="黑体" w:hAnsi="黑体" w:eastAsia="黑体"/>
          <w:szCs w:val="21"/>
        </w:rPr>
        <w:t>.</w:t>
      </w:r>
      <w:r>
        <w:rPr>
          <w:rFonts w:ascii="黑体" w:hAnsi="黑体" w:eastAsia="黑体"/>
          <w:szCs w:val="21"/>
        </w:rPr>
        <w:t>1</w:t>
      </w:r>
      <w:r>
        <w:rPr>
          <w:rFonts w:hint="eastAsia" w:ascii="黑体" w:hAnsi="黑体" w:eastAsia="黑体"/>
          <w:szCs w:val="21"/>
        </w:rPr>
        <w:t>.</w:t>
      </w:r>
      <w:r>
        <w:rPr>
          <w:rFonts w:ascii="黑体" w:hAnsi="黑体" w:eastAsia="黑体"/>
          <w:szCs w:val="21"/>
        </w:rPr>
        <w:t>8</w:t>
      </w:r>
      <w:r>
        <w:rPr>
          <w:rFonts w:ascii="宋体" w:hAnsi="宋体"/>
          <w:szCs w:val="21"/>
        </w:rPr>
        <w:t xml:space="preserve">  </w:t>
      </w:r>
      <w:r>
        <w:rPr>
          <w:rFonts w:hint="eastAsia" w:ascii="宋体" w:hAnsi="宋体"/>
          <w:szCs w:val="21"/>
        </w:rPr>
        <w:t>归档时交接双方应验证归档数据的真实性和完整性，验证手段包括：</w:t>
      </w:r>
    </w:p>
    <w:p>
      <w:pPr>
        <w:ind w:firstLine="420" w:firstLineChars="200"/>
        <w:rPr>
          <w:rFonts w:ascii="宋体" w:hAnsi="宋体"/>
          <w:szCs w:val="21"/>
        </w:rPr>
      </w:pPr>
      <w:r>
        <w:rPr>
          <w:rFonts w:hint="eastAsia" w:ascii="宋体" w:hAnsi="宋体"/>
          <w:szCs w:val="21"/>
        </w:rPr>
        <w:t>a）验证信息包中的电子签名和锁定签名，确认其正确无误；</w:t>
      </w:r>
    </w:p>
    <w:p>
      <w:pPr>
        <w:ind w:firstLine="420" w:firstLineChars="200"/>
        <w:rPr>
          <w:rFonts w:ascii="宋体" w:hAnsi="宋体"/>
          <w:szCs w:val="21"/>
        </w:rPr>
      </w:pPr>
      <w:r>
        <w:rPr>
          <w:rFonts w:hint="eastAsia" w:ascii="宋体" w:hAnsi="宋体"/>
          <w:szCs w:val="21"/>
        </w:rPr>
        <w:t>b）计算归档数据的完整性校验值，与原始校验值比对，确认两者一致；</w:t>
      </w:r>
    </w:p>
    <w:p>
      <w:pPr>
        <w:ind w:firstLine="420" w:firstLineChars="200"/>
        <w:rPr>
          <w:rFonts w:ascii="宋体" w:hAnsi="宋体"/>
          <w:szCs w:val="21"/>
        </w:rPr>
      </w:pPr>
      <w:r>
        <w:rPr>
          <w:rFonts w:hint="eastAsia" w:ascii="宋体" w:hAnsi="宋体"/>
          <w:szCs w:val="21"/>
        </w:rPr>
        <w:t>c）采取法律认可的其他数据完整性校验方法。</w:t>
      </w:r>
    </w:p>
    <w:p>
      <w:pPr>
        <w:rPr>
          <w:rFonts w:ascii="宋体" w:hAnsi="宋体"/>
          <w:szCs w:val="21"/>
        </w:rPr>
      </w:pPr>
      <w:r>
        <w:rPr>
          <w:rFonts w:hint="eastAsia" w:ascii="黑体" w:hAnsi="黑体" w:eastAsia="黑体"/>
          <w:szCs w:val="21"/>
        </w:rPr>
        <w:t>5.</w:t>
      </w:r>
      <w:r>
        <w:rPr>
          <w:rFonts w:ascii="黑体" w:hAnsi="黑体" w:eastAsia="黑体"/>
          <w:szCs w:val="21"/>
        </w:rPr>
        <w:t>1</w:t>
      </w:r>
      <w:r>
        <w:rPr>
          <w:rFonts w:hint="eastAsia" w:ascii="黑体" w:hAnsi="黑体" w:eastAsia="黑体"/>
          <w:szCs w:val="21"/>
        </w:rPr>
        <w:t>.</w:t>
      </w:r>
      <w:r>
        <w:rPr>
          <w:rFonts w:ascii="黑体" w:hAnsi="黑体" w:eastAsia="黑体"/>
          <w:szCs w:val="21"/>
        </w:rPr>
        <w:t>9</w:t>
      </w:r>
      <w:r>
        <w:rPr>
          <w:rFonts w:ascii="宋体" w:hAnsi="宋体"/>
          <w:szCs w:val="21"/>
        </w:rPr>
        <w:t xml:space="preserve">  </w:t>
      </w:r>
      <w:r>
        <w:rPr>
          <w:rFonts w:hint="eastAsia" w:ascii="宋体" w:hAnsi="宋体"/>
          <w:szCs w:val="21"/>
        </w:rPr>
        <w:t>归档时接收方应检查归档文件制作工具和生成系统的合法性，排除非法软件或系统制作的文件，并对文件实施病毒查杀，确保归档文件的可靠性。</w:t>
      </w:r>
    </w:p>
    <w:p>
      <w:pPr>
        <w:rPr>
          <w:rFonts w:ascii="宋体" w:hAnsi="宋体"/>
          <w:szCs w:val="21"/>
        </w:rPr>
      </w:pPr>
      <w:r>
        <w:rPr>
          <w:rFonts w:hint="eastAsia" w:ascii="黑体" w:hAnsi="黑体" w:eastAsia="黑体"/>
          <w:szCs w:val="21"/>
        </w:rPr>
        <w:t>5</w:t>
      </w:r>
      <w:r>
        <w:rPr>
          <w:rFonts w:ascii="黑体" w:hAnsi="黑体" w:eastAsia="黑体"/>
          <w:szCs w:val="21"/>
        </w:rPr>
        <w:t>.1.10</w:t>
      </w:r>
      <w:r>
        <w:rPr>
          <w:rFonts w:ascii="宋体" w:hAnsi="宋体"/>
          <w:szCs w:val="21"/>
        </w:rPr>
        <w:t xml:space="preserve">  </w:t>
      </w:r>
      <w:r>
        <w:rPr>
          <w:rFonts w:hint="eastAsia" w:ascii="宋体" w:hAnsi="宋体"/>
          <w:szCs w:val="21"/>
        </w:rPr>
        <w:t>归档环节应以纸质或电子方式制作归档登记表，记录归档电子文件内容、数量、来源、文件制作软件、归档方式，归档时间、归档责任主体、归档数据的真实性、完整性、可靠性检测方法及结果。归档登记表格式参照GB/T 18894—2016附录A规定，宜增加完整性校验值和归档存证信息等记录项。归档登记表必须由交接双方以电子或传统方式签章生效，并归档保存。电子方式的归档登记表，宜同时存证。</w:t>
      </w:r>
    </w:p>
    <w:p>
      <w:pPr>
        <w:pStyle w:val="2"/>
        <w:spacing w:before="206" w:line="360" w:lineRule="auto"/>
        <w:ind w:firstLine="0"/>
        <w:rPr>
          <w:rFonts w:ascii="黑体" w:hAnsi="黑体" w:eastAsia="黑体"/>
          <w:b w:val="0"/>
        </w:rPr>
      </w:pPr>
      <w:r>
        <w:rPr>
          <w:rFonts w:hint="eastAsia" w:ascii="黑体" w:hAnsi="黑体" w:eastAsia="黑体"/>
          <w:b w:val="0"/>
        </w:rPr>
        <w:t>5.</w:t>
      </w:r>
      <w:r>
        <w:rPr>
          <w:rFonts w:ascii="黑体" w:hAnsi="黑体" w:eastAsia="黑体"/>
          <w:b w:val="0"/>
        </w:rPr>
        <w:t xml:space="preserve">2  </w:t>
      </w:r>
      <w:r>
        <w:rPr>
          <w:rFonts w:hint="eastAsia" w:ascii="黑体" w:hAnsi="黑体" w:eastAsia="黑体"/>
          <w:b w:val="0"/>
        </w:rPr>
        <w:t>电子档案存储和保管</w:t>
      </w:r>
    </w:p>
    <w:p>
      <w:pPr>
        <w:rPr>
          <w:rFonts w:ascii="宋体" w:hAnsi="宋体"/>
          <w:szCs w:val="21"/>
        </w:rPr>
      </w:pPr>
      <w:r>
        <w:rPr>
          <w:rFonts w:hint="eastAsia" w:ascii="黑体" w:hAnsi="黑体" w:eastAsia="黑体"/>
          <w:szCs w:val="21"/>
        </w:rPr>
        <w:t>5.</w:t>
      </w:r>
      <w:r>
        <w:rPr>
          <w:rFonts w:ascii="黑体" w:hAnsi="黑体" w:eastAsia="黑体"/>
          <w:szCs w:val="21"/>
        </w:rPr>
        <w:t>2</w:t>
      </w:r>
      <w:r>
        <w:rPr>
          <w:rFonts w:hint="eastAsia" w:ascii="黑体" w:hAnsi="黑体" w:eastAsia="黑体"/>
          <w:szCs w:val="21"/>
        </w:rPr>
        <w:t>.</w:t>
      </w:r>
      <w:r>
        <w:rPr>
          <w:rFonts w:ascii="黑体" w:hAnsi="黑体" w:eastAsia="黑体"/>
          <w:szCs w:val="21"/>
        </w:rPr>
        <w:t>1</w:t>
      </w:r>
      <w:r>
        <w:rPr>
          <w:rFonts w:ascii="宋体" w:hAnsi="宋体"/>
          <w:szCs w:val="21"/>
        </w:rPr>
        <w:t xml:space="preserve">  </w:t>
      </w:r>
      <w:r>
        <w:rPr>
          <w:rFonts w:hint="eastAsia" w:ascii="宋体" w:hAnsi="宋体"/>
          <w:szCs w:val="21"/>
        </w:rPr>
        <w:t>电子档案应在安全、稳定、可靠的软硬件及网络环境中存储、保管，其管理系统应符合GB/T 29194—2012、GB/T 39784—202</w:t>
      </w:r>
      <w:r>
        <w:rPr>
          <w:rFonts w:ascii="宋体" w:hAnsi="宋体"/>
          <w:szCs w:val="21"/>
        </w:rPr>
        <w:t>1</w:t>
      </w:r>
      <w:r>
        <w:rPr>
          <w:rFonts w:hint="eastAsia" w:ascii="宋体" w:hAnsi="宋体"/>
          <w:szCs w:val="21"/>
        </w:rPr>
        <w:t>第4.4条的要求，系统安全等级保护遵循GB/T 22239—2019第8.</w:t>
      </w:r>
      <w:r>
        <w:rPr>
          <w:rFonts w:ascii="宋体" w:hAnsi="宋体"/>
          <w:szCs w:val="21"/>
        </w:rPr>
        <w:t>1</w:t>
      </w:r>
      <w:r>
        <w:rPr>
          <w:rFonts w:hint="eastAsia" w:ascii="宋体" w:hAnsi="宋体"/>
          <w:szCs w:val="21"/>
        </w:rPr>
        <w:t>条的规定，运行维护符合DA/T 56—2014的要求。</w:t>
      </w:r>
    </w:p>
    <w:p>
      <w:pPr>
        <w:rPr>
          <w:rFonts w:ascii="宋体" w:hAnsi="宋体"/>
          <w:szCs w:val="21"/>
        </w:rPr>
      </w:pPr>
      <w:r>
        <w:rPr>
          <w:rFonts w:ascii="黑体" w:hAnsi="黑体" w:eastAsia="黑体"/>
          <w:szCs w:val="21"/>
        </w:rPr>
        <w:t>5</w:t>
      </w:r>
      <w:r>
        <w:rPr>
          <w:rFonts w:hint="eastAsia" w:ascii="黑体" w:hAnsi="黑体" w:eastAsia="黑体"/>
          <w:szCs w:val="21"/>
        </w:rPr>
        <w:t>.</w:t>
      </w:r>
      <w:r>
        <w:rPr>
          <w:rFonts w:ascii="黑体" w:hAnsi="黑体" w:eastAsia="黑体"/>
          <w:szCs w:val="21"/>
        </w:rPr>
        <w:t>2</w:t>
      </w:r>
      <w:r>
        <w:rPr>
          <w:rFonts w:hint="eastAsia" w:ascii="黑体" w:hAnsi="黑体" w:eastAsia="黑体"/>
          <w:szCs w:val="21"/>
        </w:rPr>
        <w:t>.</w:t>
      </w:r>
      <w:r>
        <w:rPr>
          <w:rFonts w:ascii="黑体" w:hAnsi="黑体" w:eastAsia="黑体"/>
          <w:szCs w:val="21"/>
        </w:rPr>
        <w:t>2</w:t>
      </w:r>
      <w:r>
        <w:rPr>
          <w:rFonts w:ascii="宋体" w:hAnsi="宋体"/>
          <w:szCs w:val="21"/>
        </w:rPr>
        <w:t xml:space="preserve">  </w:t>
      </w:r>
      <w:r>
        <w:rPr>
          <w:rFonts w:hint="eastAsia" w:ascii="宋体" w:hAnsi="宋体"/>
          <w:szCs w:val="21"/>
        </w:rPr>
        <w:t>应按照GB/T 8567规定的内容保存系统开发、测试过程中形成的技术文档，特别是系统设计文件和系统评测报告，并保存系统部署方案及其配置信息。</w:t>
      </w:r>
    </w:p>
    <w:p>
      <w:pPr>
        <w:rPr>
          <w:rFonts w:ascii="宋体" w:hAnsi="宋体"/>
          <w:szCs w:val="21"/>
        </w:rPr>
      </w:pPr>
      <w:r>
        <w:rPr>
          <w:rFonts w:hint="eastAsia" w:ascii="黑体" w:hAnsi="黑体" w:eastAsia="黑体"/>
          <w:szCs w:val="21"/>
        </w:rPr>
        <w:t>5</w:t>
      </w:r>
      <w:r>
        <w:rPr>
          <w:rFonts w:ascii="黑体" w:hAnsi="黑体" w:eastAsia="黑体"/>
          <w:szCs w:val="21"/>
        </w:rPr>
        <w:t>.2.3</w:t>
      </w:r>
      <w:r>
        <w:rPr>
          <w:rFonts w:ascii="宋体" w:hAnsi="宋体"/>
          <w:szCs w:val="21"/>
        </w:rPr>
        <w:t xml:space="preserve">  </w:t>
      </w:r>
      <w:r>
        <w:rPr>
          <w:rFonts w:hint="eastAsia" w:ascii="宋体" w:hAnsi="宋体"/>
          <w:szCs w:val="21"/>
        </w:rPr>
        <w:t>电子档案管理系统的时间及生成的可信时间标识应从国家可信时间源进行授时和守时。</w:t>
      </w:r>
    </w:p>
    <w:p>
      <w:pPr>
        <w:rPr>
          <w:rFonts w:ascii="宋体" w:hAnsi="宋体"/>
          <w:szCs w:val="21"/>
        </w:rPr>
      </w:pPr>
      <w:r>
        <w:rPr>
          <w:rFonts w:hint="eastAsia" w:ascii="黑体" w:hAnsi="黑体" w:eastAsia="黑体"/>
          <w:szCs w:val="21"/>
        </w:rPr>
        <w:t>5</w:t>
      </w:r>
      <w:r>
        <w:rPr>
          <w:rFonts w:ascii="黑体" w:hAnsi="黑体" w:eastAsia="黑体"/>
          <w:szCs w:val="21"/>
        </w:rPr>
        <w:t>.2.4</w:t>
      </w:r>
      <w:r>
        <w:rPr>
          <w:rFonts w:ascii="宋体" w:hAnsi="宋体"/>
          <w:szCs w:val="21"/>
        </w:rPr>
        <w:t xml:space="preserve">  </w:t>
      </w:r>
      <w:r>
        <w:rPr>
          <w:rFonts w:hint="eastAsia" w:ascii="宋体" w:hAnsi="宋体"/>
          <w:szCs w:val="21"/>
        </w:rPr>
        <w:t>应实时记录电子档案存储、保管的关键业务过程，形成并保存完备的系统操作日志。</w:t>
      </w:r>
    </w:p>
    <w:p>
      <w:pPr>
        <w:rPr>
          <w:rFonts w:ascii="宋体" w:hAnsi="宋体"/>
          <w:szCs w:val="21"/>
        </w:rPr>
      </w:pPr>
      <w:r>
        <w:rPr>
          <w:rFonts w:hint="eastAsia" w:ascii="黑体" w:hAnsi="黑体" w:eastAsia="黑体"/>
          <w:szCs w:val="21"/>
        </w:rPr>
        <w:t>5.2.</w:t>
      </w:r>
      <w:r>
        <w:rPr>
          <w:rFonts w:ascii="黑体" w:hAnsi="黑体" w:eastAsia="黑体"/>
          <w:szCs w:val="21"/>
        </w:rPr>
        <w:t>5</w:t>
      </w:r>
      <w:r>
        <w:rPr>
          <w:rFonts w:ascii="宋体" w:hAnsi="宋体"/>
          <w:szCs w:val="21"/>
        </w:rPr>
        <w:t xml:space="preserve">  </w:t>
      </w:r>
      <w:r>
        <w:rPr>
          <w:rFonts w:hint="eastAsia" w:ascii="宋体" w:hAnsi="宋体"/>
          <w:szCs w:val="21"/>
        </w:rPr>
        <w:t>应规范实施运维管理，确保系统、网络、设备的正常运行，形成并保存运维记录。</w:t>
      </w:r>
    </w:p>
    <w:p>
      <w:pPr>
        <w:rPr>
          <w:rFonts w:ascii="宋体" w:hAnsi="宋体"/>
          <w:szCs w:val="21"/>
        </w:rPr>
      </w:pPr>
      <w:r>
        <w:rPr>
          <w:rFonts w:hint="eastAsia" w:ascii="黑体" w:hAnsi="黑体" w:eastAsia="黑体"/>
          <w:szCs w:val="21"/>
        </w:rPr>
        <w:t>5.2.</w:t>
      </w:r>
      <w:r>
        <w:rPr>
          <w:rFonts w:ascii="黑体" w:hAnsi="黑体" w:eastAsia="黑体"/>
          <w:szCs w:val="21"/>
        </w:rPr>
        <w:t>6</w:t>
      </w:r>
      <w:r>
        <w:rPr>
          <w:rFonts w:ascii="宋体" w:hAnsi="宋体"/>
          <w:szCs w:val="21"/>
        </w:rPr>
        <w:t xml:space="preserve">  </w:t>
      </w:r>
      <w:r>
        <w:rPr>
          <w:rFonts w:hint="eastAsia" w:ascii="宋体" w:hAnsi="宋体"/>
          <w:szCs w:val="21"/>
        </w:rPr>
        <w:t>应严格实施系统的安全检查和审计跟踪，形成并保存系统安全管理和审计跟踪记录。</w:t>
      </w:r>
    </w:p>
    <w:p>
      <w:pPr>
        <w:rPr>
          <w:rFonts w:ascii="宋体" w:hAnsi="宋体"/>
          <w:szCs w:val="21"/>
        </w:rPr>
      </w:pPr>
      <w:r>
        <w:rPr>
          <w:rFonts w:hint="eastAsia" w:ascii="黑体" w:hAnsi="黑体" w:eastAsia="黑体"/>
          <w:szCs w:val="21"/>
        </w:rPr>
        <w:t>5</w:t>
      </w:r>
      <w:r>
        <w:rPr>
          <w:rFonts w:ascii="黑体" w:hAnsi="黑体" w:eastAsia="黑体"/>
          <w:szCs w:val="21"/>
        </w:rPr>
        <w:t>.2.7</w:t>
      </w:r>
      <w:r>
        <w:rPr>
          <w:rFonts w:ascii="宋体" w:hAnsi="宋体"/>
          <w:szCs w:val="21"/>
        </w:rPr>
        <w:t xml:space="preserve">  </w:t>
      </w:r>
      <w:r>
        <w:rPr>
          <w:rFonts w:hint="eastAsia" w:ascii="宋体" w:hAnsi="宋体"/>
          <w:szCs w:val="21"/>
        </w:rPr>
        <w:t>应定期对保管的电子档案进行监测，校验电子档案数据的原始性，记录并保存校验结果。</w:t>
      </w:r>
    </w:p>
    <w:p>
      <w:pPr>
        <w:rPr>
          <w:rFonts w:ascii="宋体" w:hAnsi="宋体"/>
          <w:szCs w:val="21"/>
        </w:rPr>
      </w:pPr>
      <w:r>
        <w:rPr>
          <w:rFonts w:hint="eastAsia" w:ascii="黑体" w:hAnsi="黑体" w:eastAsia="黑体"/>
          <w:szCs w:val="21"/>
        </w:rPr>
        <w:t>5</w:t>
      </w:r>
      <w:r>
        <w:rPr>
          <w:rFonts w:ascii="黑体" w:hAnsi="黑体" w:eastAsia="黑体"/>
          <w:szCs w:val="21"/>
        </w:rPr>
        <w:t>.2.8</w:t>
      </w:r>
      <w:r>
        <w:rPr>
          <w:rFonts w:ascii="宋体" w:hAnsi="宋体"/>
          <w:szCs w:val="21"/>
        </w:rPr>
        <w:t xml:space="preserve">  </w:t>
      </w:r>
      <w:r>
        <w:rPr>
          <w:rFonts w:hint="eastAsia" w:ascii="宋体" w:hAnsi="宋体"/>
          <w:szCs w:val="21"/>
        </w:rPr>
        <w:t>电子档案校验检查应符合GB/T 17710—2008的规定，校验检查可使用完整性校验算法进行设计和实现，电子档案与其副本间执行检查应确保校验结果完全匹配。</w:t>
      </w:r>
    </w:p>
    <w:p>
      <w:pPr>
        <w:rPr>
          <w:rFonts w:ascii="宋体" w:hAnsi="宋体"/>
          <w:szCs w:val="21"/>
        </w:rPr>
      </w:pPr>
      <w:r>
        <w:rPr>
          <w:rFonts w:hint="eastAsia" w:ascii="黑体" w:hAnsi="黑体" w:eastAsia="黑体"/>
          <w:szCs w:val="21"/>
        </w:rPr>
        <w:t>5</w:t>
      </w:r>
      <w:r>
        <w:rPr>
          <w:rFonts w:ascii="黑体" w:hAnsi="黑体" w:eastAsia="黑体"/>
          <w:szCs w:val="21"/>
        </w:rPr>
        <w:t>.2.9</w:t>
      </w:r>
      <w:r>
        <w:rPr>
          <w:rFonts w:ascii="宋体" w:hAnsi="宋体"/>
          <w:szCs w:val="21"/>
        </w:rPr>
        <w:t xml:space="preserve">  </w:t>
      </w:r>
      <w:r>
        <w:rPr>
          <w:rFonts w:hint="eastAsia" w:ascii="宋体" w:hAnsi="宋体"/>
          <w:szCs w:val="21"/>
        </w:rPr>
        <w:t>电子档案监测结果出现异常，应采用人工或借助电子档案数据保全系统及时修复，确保电子档案的原始性。电子档案的监测、修复过程应形成并保存完整记录。</w:t>
      </w:r>
    </w:p>
    <w:p>
      <w:pPr>
        <w:rPr>
          <w:rFonts w:ascii="宋体" w:hAnsi="宋体"/>
          <w:szCs w:val="21"/>
        </w:rPr>
      </w:pPr>
      <w:r>
        <w:rPr>
          <w:rFonts w:hint="eastAsia" w:ascii="黑体" w:hAnsi="黑体" w:eastAsia="黑体"/>
          <w:szCs w:val="21"/>
        </w:rPr>
        <w:t>5</w:t>
      </w:r>
      <w:r>
        <w:rPr>
          <w:rFonts w:ascii="黑体" w:hAnsi="黑体" w:eastAsia="黑体"/>
          <w:szCs w:val="21"/>
        </w:rPr>
        <w:t>.2.10</w:t>
      </w:r>
      <w:r>
        <w:rPr>
          <w:rFonts w:ascii="宋体" w:hAnsi="宋体"/>
          <w:szCs w:val="21"/>
        </w:rPr>
        <w:t xml:space="preserve">  </w:t>
      </w:r>
      <w:r>
        <w:rPr>
          <w:rFonts w:hint="eastAsia" w:ascii="宋体" w:hAnsi="宋体"/>
          <w:szCs w:val="21"/>
        </w:rPr>
        <w:t>电子档案在存储过程中如需开展格式转换或存储环境发生变化需要迁移的，应对格式转换过程和迁移过程完整记录。电子档案文件格式转换工作应按</w:t>
      </w:r>
      <w:r>
        <w:rPr>
          <w:rFonts w:ascii="宋体" w:hAnsi="宋体"/>
          <w:szCs w:val="21"/>
        </w:rPr>
        <w:t>5.3</w:t>
      </w:r>
      <w:r>
        <w:rPr>
          <w:rFonts w:hint="eastAsia" w:ascii="宋体" w:hAnsi="宋体"/>
          <w:szCs w:val="21"/>
        </w:rPr>
        <w:t>要求开展。</w:t>
      </w:r>
    </w:p>
    <w:p>
      <w:pPr>
        <w:pStyle w:val="2"/>
        <w:spacing w:before="206" w:line="360" w:lineRule="auto"/>
        <w:ind w:firstLine="0"/>
        <w:rPr>
          <w:rFonts w:ascii="黑体" w:hAnsi="黑体" w:eastAsia="黑体"/>
          <w:b w:val="0"/>
        </w:rPr>
      </w:pPr>
      <w:r>
        <w:rPr>
          <w:rFonts w:hint="eastAsia" w:ascii="黑体" w:hAnsi="黑体" w:eastAsia="黑体"/>
          <w:b w:val="0"/>
        </w:rPr>
        <w:t>5</w:t>
      </w:r>
      <w:r>
        <w:rPr>
          <w:rFonts w:ascii="黑体" w:hAnsi="黑体" w:eastAsia="黑体"/>
          <w:b w:val="0"/>
        </w:rPr>
        <w:t xml:space="preserve">.3  </w:t>
      </w:r>
      <w:r>
        <w:rPr>
          <w:rFonts w:hint="eastAsia" w:ascii="黑体" w:hAnsi="黑体" w:eastAsia="黑体"/>
          <w:b w:val="0"/>
        </w:rPr>
        <w:t>电子档案格式转换</w:t>
      </w:r>
    </w:p>
    <w:p>
      <w:pPr>
        <w:rPr>
          <w:rFonts w:ascii="宋体" w:hAnsi="宋体"/>
          <w:szCs w:val="21"/>
        </w:rPr>
      </w:pPr>
      <w:r>
        <w:rPr>
          <w:rFonts w:hint="eastAsia" w:ascii="黑体" w:hAnsi="黑体" w:eastAsia="黑体"/>
          <w:szCs w:val="21"/>
        </w:rPr>
        <w:t>5.3.</w:t>
      </w:r>
      <w:r>
        <w:rPr>
          <w:rFonts w:ascii="黑体" w:hAnsi="黑体" w:eastAsia="黑体"/>
          <w:szCs w:val="21"/>
        </w:rPr>
        <w:t>1</w:t>
      </w:r>
      <w:r>
        <w:rPr>
          <w:rFonts w:ascii="宋体" w:hAnsi="宋体"/>
          <w:szCs w:val="21"/>
        </w:rPr>
        <w:t xml:space="preserve">  </w:t>
      </w:r>
      <w:r>
        <w:rPr>
          <w:rFonts w:hint="eastAsia" w:ascii="宋体" w:hAnsi="宋体"/>
          <w:szCs w:val="21"/>
        </w:rPr>
        <w:t>格式转换前，应再次进行完整性校验，确保被转换电子档案数据的原始性。转换系统的内置时间应与标准时间同步，并对转换系统实施检查、环境清理和杀毒，确保转换软件的合法性和操作环境的安全性。</w:t>
      </w:r>
    </w:p>
    <w:p>
      <w:pPr>
        <w:rPr>
          <w:rFonts w:ascii="宋体" w:hAnsi="宋体"/>
          <w:szCs w:val="21"/>
        </w:rPr>
      </w:pPr>
      <w:r>
        <w:rPr>
          <w:rFonts w:hint="eastAsia" w:ascii="黑体" w:hAnsi="黑体" w:eastAsia="黑体"/>
          <w:szCs w:val="21"/>
        </w:rPr>
        <w:t>5.3.2</w:t>
      </w:r>
      <w:r>
        <w:rPr>
          <w:rFonts w:ascii="宋体" w:hAnsi="宋体"/>
          <w:szCs w:val="21"/>
        </w:rPr>
        <w:t xml:space="preserve">  </w:t>
      </w:r>
      <w:r>
        <w:rPr>
          <w:rFonts w:hint="eastAsia" w:ascii="宋体" w:hAnsi="宋体"/>
          <w:szCs w:val="21"/>
        </w:rPr>
        <w:t>格式转换过程中，应生成操作日志或编制操作记录，并用录像、照相、截屏等方式对关键操作步骤进行记录、见证。</w:t>
      </w:r>
    </w:p>
    <w:p>
      <w:pPr>
        <w:rPr>
          <w:rFonts w:ascii="宋体" w:hAnsi="宋体"/>
          <w:szCs w:val="21"/>
        </w:rPr>
      </w:pPr>
      <w:r>
        <w:rPr>
          <w:rFonts w:hint="eastAsia" w:ascii="黑体" w:hAnsi="黑体" w:eastAsia="黑体"/>
          <w:szCs w:val="21"/>
        </w:rPr>
        <w:t>5.3.</w:t>
      </w:r>
      <w:r>
        <w:rPr>
          <w:rFonts w:ascii="黑体" w:hAnsi="黑体" w:eastAsia="黑体"/>
          <w:szCs w:val="21"/>
        </w:rPr>
        <w:t>3</w:t>
      </w:r>
      <w:r>
        <w:rPr>
          <w:rFonts w:ascii="宋体" w:hAnsi="宋体"/>
          <w:szCs w:val="21"/>
        </w:rPr>
        <w:t xml:space="preserve">  </w:t>
      </w:r>
      <w:r>
        <w:rPr>
          <w:rFonts w:hint="eastAsia" w:ascii="宋体" w:hAnsi="宋体"/>
          <w:szCs w:val="21"/>
        </w:rPr>
        <w:t>应对照转换前的电子档案检查转换后电子档案在内容表达上的完整性、准确性，确保转换前后的电子档案含义一致，形式、功能相当。</w:t>
      </w:r>
    </w:p>
    <w:p>
      <w:pPr>
        <w:rPr>
          <w:rFonts w:ascii="宋体" w:hAnsi="宋体"/>
          <w:szCs w:val="21"/>
        </w:rPr>
      </w:pPr>
      <w:r>
        <w:rPr>
          <w:rFonts w:hint="eastAsia" w:ascii="黑体" w:hAnsi="黑体" w:eastAsia="黑体"/>
          <w:szCs w:val="21"/>
        </w:rPr>
        <w:t>5</w:t>
      </w:r>
      <w:r>
        <w:rPr>
          <w:rFonts w:ascii="黑体" w:hAnsi="黑体" w:eastAsia="黑体"/>
          <w:szCs w:val="21"/>
        </w:rPr>
        <w:t>.3.4</w:t>
      </w:r>
      <w:r>
        <w:rPr>
          <w:rFonts w:ascii="宋体" w:hAnsi="宋体"/>
          <w:szCs w:val="21"/>
        </w:rPr>
        <w:t xml:space="preserve">  </w:t>
      </w:r>
      <w:r>
        <w:rPr>
          <w:rFonts w:hint="eastAsia" w:ascii="宋体" w:hAnsi="宋体"/>
          <w:szCs w:val="21"/>
        </w:rPr>
        <w:t>格式转换后，应修改并增加与格式转换相关的元数据，并保持电子档案与元数据之间的关联。</w:t>
      </w:r>
    </w:p>
    <w:p>
      <w:pPr>
        <w:rPr>
          <w:rFonts w:ascii="宋体" w:hAnsi="宋体"/>
          <w:szCs w:val="21"/>
        </w:rPr>
      </w:pPr>
      <w:r>
        <w:rPr>
          <w:rFonts w:hint="eastAsia" w:ascii="黑体" w:hAnsi="黑体" w:eastAsia="黑体"/>
          <w:szCs w:val="21"/>
        </w:rPr>
        <w:t>5</w:t>
      </w:r>
      <w:r>
        <w:rPr>
          <w:rFonts w:ascii="黑体" w:hAnsi="黑体" w:eastAsia="黑体"/>
          <w:szCs w:val="21"/>
        </w:rPr>
        <w:t>.3.5</w:t>
      </w:r>
      <w:r>
        <w:rPr>
          <w:rFonts w:ascii="宋体" w:hAnsi="宋体"/>
          <w:szCs w:val="21"/>
        </w:rPr>
        <w:t xml:space="preserve">  </w:t>
      </w:r>
      <w:r>
        <w:rPr>
          <w:rFonts w:hint="eastAsia" w:ascii="宋体" w:hAnsi="宋体"/>
          <w:szCs w:val="21"/>
        </w:rPr>
        <w:t>转换后的电子档案及其元数据应加以固定。以信息包方式保存的电子档案，通过修改封装包、锁定签名的方式固定；以其他方式保存的电子档案，通过重新计算并存证完整性校验值的方式固定。</w:t>
      </w:r>
    </w:p>
    <w:p>
      <w:pPr>
        <w:rPr>
          <w:rFonts w:ascii="宋体" w:hAnsi="宋体"/>
          <w:szCs w:val="21"/>
        </w:rPr>
      </w:pPr>
      <w:r>
        <w:rPr>
          <w:rFonts w:hint="eastAsia" w:ascii="黑体" w:hAnsi="黑体" w:eastAsia="黑体"/>
          <w:szCs w:val="21"/>
        </w:rPr>
        <w:t>5.3.</w:t>
      </w:r>
      <w:r>
        <w:rPr>
          <w:rFonts w:ascii="黑体" w:hAnsi="黑体" w:eastAsia="黑体"/>
          <w:szCs w:val="21"/>
        </w:rPr>
        <w:t>6</w:t>
      </w:r>
      <w:r>
        <w:rPr>
          <w:rFonts w:ascii="宋体" w:hAnsi="宋体"/>
          <w:szCs w:val="21"/>
        </w:rPr>
        <w:t xml:space="preserve">  </w:t>
      </w:r>
      <w:r>
        <w:rPr>
          <w:rFonts w:hint="eastAsia" w:ascii="宋体" w:hAnsi="宋体"/>
          <w:szCs w:val="21"/>
        </w:rPr>
        <w:t>格式转换方案、操作日志、一致性检查记录、转换报告等过程相关信息应完备签署，并与格式转换工具一起保存。</w:t>
      </w:r>
    </w:p>
    <w:p>
      <w:pPr>
        <w:pStyle w:val="2"/>
        <w:spacing w:before="206" w:line="360" w:lineRule="auto"/>
        <w:ind w:firstLine="0"/>
        <w:rPr>
          <w:rFonts w:ascii="黑体" w:hAnsi="黑体" w:eastAsia="黑体"/>
          <w:b w:val="0"/>
        </w:rPr>
      </w:pPr>
      <w:r>
        <w:rPr>
          <w:rFonts w:hint="eastAsia" w:ascii="黑体" w:hAnsi="黑体" w:eastAsia="黑体"/>
          <w:b w:val="0"/>
        </w:rPr>
        <w:t>5</w:t>
      </w:r>
      <w:r>
        <w:rPr>
          <w:rFonts w:ascii="黑体" w:hAnsi="黑体" w:eastAsia="黑体"/>
          <w:b w:val="0"/>
        </w:rPr>
        <w:t xml:space="preserve">.4  </w:t>
      </w:r>
      <w:r>
        <w:rPr>
          <w:rFonts w:hint="eastAsia" w:ascii="黑体" w:hAnsi="黑体" w:eastAsia="黑体"/>
          <w:b w:val="0"/>
        </w:rPr>
        <w:t>电子档案提取出证</w:t>
      </w:r>
    </w:p>
    <w:p>
      <w:pPr>
        <w:rPr>
          <w:rFonts w:ascii="宋体" w:hAnsi="宋体"/>
          <w:szCs w:val="21"/>
        </w:rPr>
      </w:pPr>
      <w:r>
        <w:rPr>
          <w:rFonts w:hint="eastAsia" w:ascii="黑体" w:hAnsi="黑体" w:eastAsia="黑体"/>
          <w:szCs w:val="21"/>
        </w:rPr>
        <w:t>5.</w:t>
      </w:r>
      <w:r>
        <w:rPr>
          <w:rFonts w:ascii="黑体" w:hAnsi="黑体" w:eastAsia="黑体"/>
          <w:szCs w:val="21"/>
        </w:rPr>
        <w:t>4</w:t>
      </w:r>
      <w:r>
        <w:rPr>
          <w:rFonts w:hint="eastAsia" w:ascii="黑体" w:hAnsi="黑体" w:eastAsia="黑体"/>
          <w:szCs w:val="21"/>
        </w:rPr>
        <w:t>.1</w:t>
      </w:r>
      <w:r>
        <w:rPr>
          <w:rFonts w:hint="eastAsia" w:ascii="宋体" w:hAnsi="宋体"/>
          <w:szCs w:val="21"/>
        </w:rPr>
        <w:t xml:space="preserve">  电子档案提取应查验申请人的合法身份。电子档案提取出证应经过授权。</w:t>
      </w:r>
    </w:p>
    <w:p>
      <w:pPr>
        <w:rPr>
          <w:rFonts w:ascii="宋体" w:hAnsi="宋体"/>
          <w:szCs w:val="21"/>
        </w:rPr>
      </w:pPr>
      <w:r>
        <w:rPr>
          <w:rFonts w:hint="eastAsia" w:ascii="黑体" w:hAnsi="黑体" w:eastAsia="黑体"/>
          <w:szCs w:val="21"/>
        </w:rPr>
        <w:t>5.4.2</w:t>
      </w:r>
      <w:r>
        <w:rPr>
          <w:rFonts w:ascii="宋体" w:hAnsi="宋体"/>
          <w:szCs w:val="21"/>
        </w:rPr>
        <w:t xml:space="preserve">  </w:t>
      </w:r>
      <w:r>
        <w:rPr>
          <w:rFonts w:hint="eastAsia" w:ascii="宋体" w:hAnsi="宋体"/>
          <w:szCs w:val="21"/>
        </w:rPr>
        <w:t>提取电子档案，宜同时提取电子档案、电子档案元数据、电子档案附属信息、电子档案存证验证信息。</w:t>
      </w:r>
    </w:p>
    <w:p>
      <w:pPr>
        <w:rPr>
          <w:rFonts w:ascii="宋体" w:hAnsi="宋体"/>
          <w:szCs w:val="21"/>
        </w:rPr>
      </w:pPr>
      <w:r>
        <w:rPr>
          <w:rFonts w:hint="eastAsia" w:ascii="黑体" w:hAnsi="黑体" w:eastAsia="黑体"/>
          <w:szCs w:val="21"/>
        </w:rPr>
        <w:t>5.4.3</w:t>
      </w:r>
      <w:r>
        <w:rPr>
          <w:rFonts w:ascii="宋体" w:hAnsi="宋体"/>
          <w:szCs w:val="21"/>
        </w:rPr>
        <w:t xml:space="preserve">  </w:t>
      </w:r>
      <w:r>
        <w:rPr>
          <w:rFonts w:hint="eastAsia" w:ascii="宋体" w:hAnsi="宋体"/>
          <w:szCs w:val="21"/>
        </w:rPr>
        <w:t>以离线方式提取，应在拷贝前对移动存储介质进行检查、清理和杀毒，确保载体的安全可靠。</w:t>
      </w:r>
    </w:p>
    <w:p>
      <w:pPr>
        <w:rPr>
          <w:rFonts w:ascii="宋体" w:hAnsi="宋体"/>
          <w:szCs w:val="21"/>
        </w:rPr>
      </w:pPr>
      <w:r>
        <w:rPr>
          <w:rFonts w:hint="eastAsia" w:ascii="黑体" w:hAnsi="黑体" w:eastAsia="黑体"/>
          <w:szCs w:val="21"/>
        </w:rPr>
        <w:t>5.4.4</w:t>
      </w:r>
      <w:r>
        <w:rPr>
          <w:rFonts w:ascii="宋体" w:hAnsi="宋体"/>
          <w:szCs w:val="21"/>
        </w:rPr>
        <w:t xml:space="preserve">  </w:t>
      </w:r>
      <w:r>
        <w:rPr>
          <w:rFonts w:hint="eastAsia" w:ascii="宋体" w:hAnsi="宋体"/>
          <w:szCs w:val="21"/>
        </w:rPr>
        <w:t>以在线方式提取，应在接入电子存证平台或其他应用系统之前确认数据接口、网络环境和接收系统的安全可靠。</w:t>
      </w:r>
    </w:p>
    <w:p>
      <w:pPr>
        <w:rPr>
          <w:rFonts w:ascii="宋体" w:hAnsi="宋体"/>
          <w:szCs w:val="21"/>
        </w:rPr>
      </w:pPr>
      <w:r>
        <w:rPr>
          <w:rFonts w:hint="eastAsia" w:ascii="黑体" w:hAnsi="黑体" w:eastAsia="黑体"/>
          <w:szCs w:val="21"/>
        </w:rPr>
        <w:t>5.4.5</w:t>
      </w:r>
      <w:r>
        <w:rPr>
          <w:rFonts w:ascii="宋体" w:hAnsi="宋体"/>
          <w:szCs w:val="21"/>
        </w:rPr>
        <w:t xml:space="preserve">  </w:t>
      </w:r>
      <w:r>
        <w:rPr>
          <w:rFonts w:hint="eastAsia" w:ascii="宋体" w:hAnsi="宋体"/>
          <w:szCs w:val="21"/>
        </w:rPr>
        <w:t>电子档案提取应形成并保存审批记录、申请人身份认证信息和数据提取、传输过程记录。</w:t>
      </w:r>
    </w:p>
    <w:p>
      <w:pPr>
        <w:rPr>
          <w:rFonts w:ascii="宋体" w:hAnsi="宋体"/>
          <w:szCs w:val="21"/>
        </w:rPr>
      </w:pPr>
      <w:r>
        <w:rPr>
          <w:rFonts w:hint="eastAsia" w:ascii="黑体" w:hAnsi="黑体" w:eastAsia="黑体"/>
          <w:szCs w:val="21"/>
        </w:rPr>
        <w:t>5.</w:t>
      </w:r>
      <w:r>
        <w:rPr>
          <w:rFonts w:ascii="黑体" w:hAnsi="黑体" w:eastAsia="黑体"/>
          <w:szCs w:val="21"/>
        </w:rPr>
        <w:t>4</w:t>
      </w:r>
      <w:r>
        <w:rPr>
          <w:rFonts w:hint="eastAsia" w:ascii="黑体" w:hAnsi="黑体" w:eastAsia="黑体"/>
          <w:szCs w:val="21"/>
        </w:rPr>
        <w:t>.</w:t>
      </w:r>
      <w:r>
        <w:rPr>
          <w:rFonts w:ascii="黑体" w:hAnsi="黑体" w:eastAsia="黑体"/>
          <w:szCs w:val="21"/>
        </w:rPr>
        <w:t>6</w:t>
      </w:r>
      <w:r>
        <w:rPr>
          <w:rFonts w:hint="eastAsia" w:ascii="宋体" w:hAnsi="宋体"/>
          <w:szCs w:val="21"/>
        </w:rPr>
        <w:t xml:space="preserve">  电子档案提取作为证据提交法院、仲裁等电子数据存证平台或应用系统的，应符合对接部门的要求，提取内容包括5.</w:t>
      </w:r>
      <w:r>
        <w:rPr>
          <w:rFonts w:ascii="宋体" w:hAnsi="宋体"/>
          <w:szCs w:val="21"/>
        </w:rPr>
        <w:t>4</w:t>
      </w:r>
      <w:r>
        <w:rPr>
          <w:rFonts w:hint="eastAsia" w:ascii="宋体" w:hAnsi="宋体"/>
          <w:szCs w:val="21"/>
        </w:rPr>
        <w:t>.</w:t>
      </w:r>
      <w:r>
        <w:rPr>
          <w:rFonts w:ascii="宋体" w:hAnsi="宋体"/>
          <w:szCs w:val="21"/>
        </w:rPr>
        <w:t>2</w:t>
      </w:r>
      <w:r>
        <w:rPr>
          <w:rFonts w:hint="eastAsia" w:ascii="宋体" w:hAnsi="宋体"/>
          <w:szCs w:val="21"/>
        </w:rPr>
        <w:t>的要求，并将电子档案生成、归档、存储、保管和提取过程中形成的原始记录及其可信时间标识等一并交付。</w:t>
      </w:r>
    </w:p>
    <w:p>
      <w:pPr>
        <w:pStyle w:val="2"/>
        <w:spacing w:before="206" w:line="360" w:lineRule="auto"/>
        <w:ind w:firstLine="0"/>
        <w:rPr>
          <w:rFonts w:ascii="黑体" w:hAnsi="黑体" w:eastAsia="黑体"/>
          <w:b w:val="0"/>
        </w:rPr>
      </w:pPr>
      <w:r>
        <w:rPr>
          <w:rFonts w:ascii="黑体" w:hAnsi="黑体" w:eastAsia="黑体"/>
          <w:b w:val="0"/>
        </w:rPr>
        <w:t>6  电子档案存证</w:t>
      </w:r>
    </w:p>
    <w:p>
      <w:pPr>
        <w:rPr>
          <w:rFonts w:ascii="宋体" w:hAnsi="宋体"/>
          <w:szCs w:val="21"/>
        </w:rPr>
      </w:pPr>
      <w:r>
        <w:rPr>
          <w:rFonts w:hint="eastAsia" w:ascii="黑体" w:hAnsi="黑体" w:eastAsia="黑体"/>
          <w:szCs w:val="21"/>
        </w:rPr>
        <w:t>6.1</w:t>
      </w:r>
      <w:r>
        <w:rPr>
          <w:rFonts w:hint="eastAsia" w:ascii="宋体" w:hAnsi="宋体"/>
          <w:szCs w:val="21"/>
        </w:rPr>
        <w:t xml:space="preserve"> </w:t>
      </w:r>
      <w:r>
        <w:rPr>
          <w:rFonts w:ascii="宋体" w:hAnsi="宋体"/>
          <w:szCs w:val="21"/>
        </w:rPr>
        <w:t xml:space="preserve"> </w:t>
      </w:r>
      <w:r>
        <w:rPr>
          <w:rFonts w:hint="eastAsia" w:ascii="宋体" w:hAnsi="宋体"/>
          <w:szCs w:val="21"/>
        </w:rPr>
        <w:t>具有或潜在法律证据用途的电子档案，应在归档交接之时和格式迁移之后实施存证。</w:t>
      </w:r>
    </w:p>
    <w:p>
      <w:pPr>
        <w:rPr>
          <w:rFonts w:ascii="宋体" w:hAnsi="宋体"/>
          <w:szCs w:val="21"/>
        </w:rPr>
      </w:pPr>
      <w:r>
        <w:rPr>
          <w:rFonts w:hint="eastAsia" w:ascii="黑体" w:hAnsi="黑体" w:eastAsia="黑体"/>
          <w:szCs w:val="21"/>
        </w:rPr>
        <w:t>6.2</w:t>
      </w:r>
      <w:r>
        <w:rPr>
          <w:rFonts w:hint="eastAsia" w:ascii="宋体" w:hAnsi="宋体"/>
          <w:szCs w:val="21"/>
        </w:rPr>
        <w:t xml:space="preserve"> </w:t>
      </w:r>
      <w:r>
        <w:rPr>
          <w:rFonts w:ascii="宋体" w:hAnsi="宋体"/>
          <w:szCs w:val="21"/>
        </w:rPr>
        <w:t xml:space="preserve"> </w:t>
      </w:r>
      <w:r>
        <w:rPr>
          <w:rFonts w:hint="eastAsia" w:ascii="宋体" w:hAnsi="宋体"/>
          <w:szCs w:val="21"/>
        </w:rPr>
        <w:t>采用自建或第三方存证平台存证的，存证平台应符合SF/T 0076—2020第5章要求。</w:t>
      </w:r>
    </w:p>
    <w:p>
      <w:pPr>
        <w:rPr>
          <w:rFonts w:ascii="宋体" w:hAnsi="宋体"/>
          <w:szCs w:val="21"/>
        </w:rPr>
      </w:pPr>
      <w:r>
        <w:rPr>
          <w:rFonts w:hint="eastAsia" w:ascii="黑体" w:hAnsi="黑体" w:eastAsia="黑体"/>
          <w:szCs w:val="21"/>
        </w:rPr>
        <w:t>6.3</w:t>
      </w:r>
      <w:r>
        <w:rPr>
          <w:rFonts w:hint="eastAsia" w:ascii="宋体" w:hAnsi="宋体"/>
          <w:szCs w:val="21"/>
        </w:rPr>
        <w:t xml:space="preserve"> </w:t>
      </w:r>
      <w:r>
        <w:rPr>
          <w:rFonts w:ascii="宋体" w:hAnsi="宋体"/>
          <w:szCs w:val="21"/>
        </w:rPr>
        <w:t xml:space="preserve"> </w:t>
      </w:r>
      <w:r>
        <w:rPr>
          <w:rFonts w:hint="eastAsia" w:ascii="宋体" w:hAnsi="宋体"/>
          <w:szCs w:val="21"/>
        </w:rPr>
        <w:t>采用电子签名技术方式存证的，被签名对象应为电子档案或电子档案信息包中的被签名对象，签名人为归档移交责任主体，锁定签名人为归档接收责任主体。签名数据不得嵌入电子档案。所用电子签名必须符合《中华人民共和国电子签名法》第三章的要求，电子签名格式应符合</w:t>
      </w:r>
      <w:r>
        <w:rPr>
          <w:rFonts w:ascii="宋体" w:hAnsi="宋体"/>
          <w:szCs w:val="21"/>
        </w:rPr>
        <w:t>GB/T 25064</w:t>
      </w:r>
      <w:r>
        <w:rPr>
          <w:rFonts w:hint="eastAsia" w:ascii="宋体" w:hAnsi="宋体"/>
          <w:szCs w:val="21"/>
        </w:rPr>
        <w:t>—</w:t>
      </w:r>
      <w:r>
        <w:rPr>
          <w:rFonts w:ascii="宋体" w:hAnsi="宋体"/>
          <w:szCs w:val="21"/>
        </w:rPr>
        <w:t>2010</w:t>
      </w:r>
      <w:r>
        <w:rPr>
          <w:rFonts w:hint="eastAsia" w:ascii="宋体" w:hAnsi="宋体"/>
          <w:szCs w:val="21"/>
        </w:rPr>
        <w:t>的要求。</w:t>
      </w:r>
    </w:p>
    <w:p>
      <w:pPr>
        <w:rPr>
          <w:rFonts w:ascii="宋体" w:hAnsi="宋体"/>
          <w:szCs w:val="21"/>
        </w:rPr>
      </w:pPr>
      <w:r>
        <w:rPr>
          <w:rFonts w:hint="eastAsia" w:ascii="黑体" w:hAnsi="黑体" w:eastAsia="黑体"/>
          <w:szCs w:val="21"/>
        </w:rPr>
        <w:t>6.4</w:t>
      </w:r>
      <w:r>
        <w:rPr>
          <w:rFonts w:hint="eastAsia" w:ascii="宋体" w:hAnsi="宋体"/>
          <w:szCs w:val="21"/>
        </w:rPr>
        <w:t xml:space="preserve"> </w:t>
      </w:r>
      <w:r>
        <w:rPr>
          <w:rFonts w:ascii="宋体" w:hAnsi="宋体"/>
          <w:szCs w:val="21"/>
        </w:rPr>
        <w:t xml:space="preserve"> </w:t>
      </w:r>
      <w:r>
        <w:rPr>
          <w:rFonts w:hint="eastAsia" w:ascii="宋体" w:hAnsi="宋体"/>
          <w:szCs w:val="21"/>
        </w:rPr>
        <w:t>采用加盖时间戳技术方式存证的，应基于国家授时中心授时的可信时间戳服务，可信时间戳服务应符合</w:t>
      </w:r>
      <w:r>
        <w:rPr>
          <w:rFonts w:ascii="宋体" w:hAnsi="宋体"/>
          <w:szCs w:val="21"/>
        </w:rPr>
        <w:t>GB/T 20520</w:t>
      </w:r>
      <w:r>
        <w:rPr>
          <w:rFonts w:hint="eastAsia" w:ascii="宋体" w:hAnsi="宋体"/>
          <w:szCs w:val="21"/>
        </w:rPr>
        <w:t>—</w:t>
      </w:r>
      <w:r>
        <w:rPr>
          <w:rFonts w:ascii="宋体" w:hAnsi="宋体"/>
          <w:szCs w:val="21"/>
        </w:rPr>
        <w:t>2006</w:t>
      </w:r>
      <w:r>
        <w:rPr>
          <w:rFonts w:hint="eastAsia" w:ascii="宋体" w:hAnsi="宋体"/>
          <w:szCs w:val="21"/>
        </w:rPr>
        <w:t>规定。加盖时间戳对象为电子档案或电子档案的完整性校验值。时间戳数据不得嵌入电子档案。</w:t>
      </w:r>
    </w:p>
    <w:p>
      <w:pPr>
        <w:rPr>
          <w:rFonts w:ascii="宋体" w:hAnsi="宋体"/>
          <w:szCs w:val="21"/>
        </w:rPr>
      </w:pPr>
      <w:r>
        <w:rPr>
          <w:rFonts w:hint="eastAsia" w:ascii="黑体" w:hAnsi="黑体" w:eastAsia="黑体"/>
          <w:szCs w:val="21"/>
        </w:rPr>
        <w:t>6.5</w:t>
      </w:r>
      <w:r>
        <w:rPr>
          <w:rFonts w:hint="eastAsia" w:ascii="宋体" w:hAnsi="宋体"/>
          <w:szCs w:val="21"/>
        </w:rPr>
        <w:t xml:space="preserve"> </w:t>
      </w:r>
      <w:r>
        <w:rPr>
          <w:rFonts w:ascii="宋体" w:hAnsi="宋体"/>
          <w:szCs w:val="21"/>
        </w:rPr>
        <w:t xml:space="preserve"> </w:t>
      </w:r>
      <w:r>
        <w:rPr>
          <w:rFonts w:hint="eastAsia" w:ascii="宋体" w:hAnsi="宋体"/>
          <w:szCs w:val="21"/>
        </w:rPr>
        <w:t>采用完整性校验算法方式存证的，校验对象应为电子档案或电子档案聚合。采用的完整性校验算法应符合国家商用密码算法（SM）的规定。完整性校验值应采用上传区块链或提交可信第三方备验等方式见证或公证。</w:t>
      </w:r>
    </w:p>
    <w:p>
      <w:pPr>
        <w:rPr>
          <w:rFonts w:ascii="宋体" w:hAnsi="宋体"/>
          <w:szCs w:val="21"/>
        </w:rPr>
      </w:pPr>
      <w:r>
        <w:rPr>
          <w:rFonts w:hint="eastAsia" w:ascii="黑体" w:hAnsi="黑体" w:eastAsia="黑体"/>
          <w:szCs w:val="21"/>
        </w:rPr>
        <w:t>6.6</w:t>
      </w:r>
      <w:r>
        <w:rPr>
          <w:rFonts w:ascii="宋体" w:hAnsi="宋体"/>
          <w:szCs w:val="21"/>
        </w:rPr>
        <w:t xml:space="preserve">  </w:t>
      </w:r>
      <w:r>
        <w:rPr>
          <w:rFonts w:hint="eastAsia" w:ascii="宋体" w:hAnsi="宋体"/>
          <w:szCs w:val="21"/>
        </w:rPr>
        <w:t>其他符合法律或标准要求的电子数据固定和存证技术，在满足合规操作的前提下，可用于实施电子档案的存证。</w:t>
      </w:r>
    </w:p>
    <w:p>
      <w:pPr>
        <w:spacing w:line="240" w:lineRule="auto"/>
        <w:jc w:val="left"/>
        <w:rPr>
          <w:rFonts w:ascii="宋体" w:hAnsi="宋体"/>
          <w:sz w:val="24"/>
          <w:szCs w:val="24"/>
        </w:rPr>
      </w:pPr>
      <w:r>
        <w:rPr>
          <w:rFonts w:ascii="宋体" w:hAnsi="宋体"/>
          <w:sz w:val="24"/>
          <w:szCs w:val="24"/>
        </w:rPr>
        <w:br w:type="page"/>
      </w:r>
    </w:p>
    <w:p>
      <w:pPr>
        <w:jc w:val="center"/>
        <w:rPr>
          <w:rFonts w:ascii="黑体" w:hAnsi="黑体" w:eastAsia="黑体"/>
          <w:szCs w:val="24"/>
        </w:rPr>
      </w:pPr>
      <w:r>
        <w:rPr>
          <w:rFonts w:hint="eastAsia" w:ascii="黑体" w:hAnsi="黑体" w:eastAsia="黑体"/>
          <w:szCs w:val="24"/>
        </w:rPr>
        <w:t>参考文献</w:t>
      </w:r>
    </w:p>
    <w:p>
      <w:pPr>
        <w:ind w:firstLine="420" w:firstLineChars="200"/>
        <w:rPr>
          <w:rFonts w:ascii="宋体" w:hAnsi="宋体"/>
          <w:szCs w:val="24"/>
        </w:rPr>
      </w:pPr>
      <w:r>
        <w:rPr>
          <w:rFonts w:hint="eastAsia" w:ascii="宋体" w:hAnsi="宋体"/>
          <w:szCs w:val="24"/>
        </w:rPr>
        <w:t>[1]中华人民共和国档案法</w:t>
      </w:r>
    </w:p>
    <w:p>
      <w:pPr>
        <w:ind w:firstLine="420" w:firstLineChars="200"/>
        <w:rPr>
          <w:rFonts w:ascii="宋体" w:hAnsi="宋体"/>
          <w:szCs w:val="24"/>
        </w:rPr>
      </w:pPr>
      <w:r>
        <w:rPr>
          <w:rFonts w:ascii="宋体" w:hAnsi="宋体"/>
          <w:szCs w:val="24"/>
        </w:rPr>
        <w:t>[2]</w:t>
      </w:r>
      <w:r>
        <w:rPr>
          <w:rFonts w:hint="eastAsia" w:ascii="宋体" w:hAnsi="宋体"/>
          <w:szCs w:val="24"/>
        </w:rPr>
        <w:t>中华人民共和国电子签名法</w:t>
      </w:r>
    </w:p>
    <w:p>
      <w:pPr>
        <w:ind w:firstLine="420" w:firstLineChars="200"/>
        <w:rPr>
          <w:rFonts w:ascii="宋体" w:hAnsi="宋体"/>
          <w:szCs w:val="24"/>
        </w:rPr>
      </w:pPr>
      <w:r>
        <w:rPr>
          <w:rFonts w:ascii="宋体" w:hAnsi="宋体"/>
          <w:szCs w:val="24"/>
        </w:rPr>
        <w:t>[3]</w:t>
      </w:r>
      <w:r>
        <w:rPr>
          <w:rFonts w:hint="eastAsia" w:ascii="宋体" w:hAnsi="宋体"/>
          <w:szCs w:val="24"/>
        </w:rPr>
        <w:t>ISO</w:t>
      </w:r>
      <w:r>
        <w:rPr>
          <w:rFonts w:ascii="宋体" w:hAnsi="宋体"/>
          <w:szCs w:val="24"/>
        </w:rPr>
        <w:t xml:space="preserve"> </w:t>
      </w:r>
      <w:r>
        <w:rPr>
          <w:rFonts w:hint="eastAsia" w:ascii="宋体" w:hAnsi="宋体"/>
          <w:szCs w:val="24"/>
        </w:rPr>
        <w:t>17068—2017 Trusted third party repository for digital records （可信第三方数字文件仓库）</w:t>
      </w:r>
    </w:p>
    <w:p>
      <w:pPr>
        <w:ind w:firstLine="420" w:firstLineChars="200"/>
        <w:rPr>
          <w:rFonts w:ascii="宋体" w:hAnsi="宋体"/>
          <w:szCs w:val="24"/>
        </w:rPr>
      </w:pPr>
      <w:r>
        <w:rPr>
          <w:rFonts w:hint="eastAsia" w:ascii="宋体" w:hAnsi="宋体"/>
          <w:szCs w:val="24"/>
        </w:rPr>
        <w:t>[</w:t>
      </w:r>
      <w:r>
        <w:rPr>
          <w:rFonts w:ascii="宋体" w:hAnsi="宋体"/>
          <w:szCs w:val="24"/>
        </w:rPr>
        <w:t>4</w:t>
      </w:r>
      <w:r>
        <w:rPr>
          <w:rFonts w:hint="eastAsia" w:ascii="宋体" w:hAnsi="宋体"/>
          <w:szCs w:val="24"/>
        </w:rPr>
        <w:t>]</w:t>
      </w:r>
      <w:r>
        <w:rPr>
          <w:rFonts w:ascii="宋体" w:hAnsi="宋体"/>
          <w:szCs w:val="24"/>
        </w:rPr>
        <w:t xml:space="preserve">GB/T 32907—2016 </w:t>
      </w:r>
      <w:r>
        <w:rPr>
          <w:rFonts w:hint="eastAsia" w:ascii="宋体" w:hAnsi="宋体"/>
          <w:szCs w:val="24"/>
        </w:rPr>
        <w:t>信息安全技术 SM4分组密码算法</w:t>
      </w:r>
    </w:p>
    <w:p>
      <w:pPr>
        <w:ind w:firstLine="420" w:firstLineChars="200"/>
        <w:rPr>
          <w:rFonts w:ascii="宋体" w:hAnsi="宋体"/>
          <w:szCs w:val="24"/>
        </w:rPr>
      </w:pPr>
      <w:r>
        <w:rPr>
          <w:rFonts w:ascii="宋体" w:hAnsi="宋体"/>
          <w:szCs w:val="24"/>
        </w:rPr>
        <w:t xml:space="preserve">[5]GB/T 32918.1—2016 </w:t>
      </w:r>
      <w:r>
        <w:rPr>
          <w:rFonts w:hint="eastAsia" w:ascii="宋体" w:hAnsi="宋体"/>
          <w:szCs w:val="24"/>
        </w:rPr>
        <w:t>信息安全技术 SM2椭圆曲线公钥密码算法 第1部分：总则</w:t>
      </w:r>
    </w:p>
    <w:p>
      <w:pPr>
        <w:ind w:firstLine="420" w:firstLineChars="200"/>
        <w:rPr>
          <w:rFonts w:ascii="宋体" w:hAnsi="宋体"/>
          <w:szCs w:val="24"/>
        </w:rPr>
      </w:pPr>
      <w:r>
        <w:rPr>
          <w:rFonts w:ascii="宋体" w:hAnsi="宋体"/>
          <w:szCs w:val="24"/>
        </w:rPr>
        <w:t xml:space="preserve">[6]GB/T 35276—2017 </w:t>
      </w:r>
      <w:r>
        <w:rPr>
          <w:rFonts w:hint="eastAsia" w:ascii="宋体" w:hAnsi="宋体"/>
          <w:szCs w:val="24"/>
        </w:rPr>
        <w:t>信息安全技术 SM2密码算法使用规范</w:t>
      </w:r>
    </w:p>
    <w:p>
      <w:pPr>
        <w:ind w:firstLine="420" w:firstLineChars="200"/>
        <w:rPr>
          <w:rFonts w:ascii="宋体" w:hAnsi="宋体"/>
          <w:szCs w:val="24"/>
        </w:rPr>
      </w:pPr>
      <w:r>
        <w:rPr>
          <w:rFonts w:ascii="宋体" w:hAnsi="宋体"/>
          <w:szCs w:val="24"/>
        </w:rPr>
        <w:t xml:space="preserve">[7]GB/T 38635.1—2020 </w:t>
      </w:r>
      <w:r>
        <w:rPr>
          <w:rFonts w:hint="eastAsia" w:ascii="宋体" w:hAnsi="宋体"/>
          <w:szCs w:val="24"/>
        </w:rPr>
        <w:t>信息安全技术 SM9标识密码算法 第1部分：总则</w:t>
      </w:r>
    </w:p>
    <w:p>
      <w:pPr>
        <w:ind w:firstLine="420" w:firstLineChars="200"/>
        <w:rPr>
          <w:rFonts w:ascii="宋体" w:hAnsi="宋体"/>
          <w:szCs w:val="24"/>
        </w:rPr>
      </w:pPr>
      <w:r>
        <w:rPr>
          <w:rFonts w:ascii="宋体" w:hAnsi="宋体"/>
          <w:szCs w:val="24"/>
        </w:rPr>
        <w:t>[8]GB/T 38635.2</w:t>
      </w:r>
      <w:r>
        <w:rPr>
          <w:rFonts w:hint="eastAsia" w:ascii="宋体" w:hAnsi="宋体"/>
          <w:szCs w:val="24"/>
        </w:rPr>
        <w:t>—</w:t>
      </w:r>
      <w:r>
        <w:rPr>
          <w:rFonts w:ascii="宋体" w:hAnsi="宋体"/>
          <w:szCs w:val="24"/>
        </w:rPr>
        <w:t xml:space="preserve">2020 </w:t>
      </w:r>
      <w:r>
        <w:rPr>
          <w:rFonts w:hint="eastAsia" w:ascii="宋体" w:hAnsi="宋体"/>
          <w:szCs w:val="24"/>
        </w:rPr>
        <w:t>信息安全技术 SM9标识密码算法 第2部分：算法</w:t>
      </w:r>
    </w:p>
    <w:p>
      <w:pPr>
        <w:ind w:firstLine="420" w:firstLineChars="200"/>
        <w:rPr>
          <w:rFonts w:ascii="宋体" w:hAnsi="宋体"/>
          <w:szCs w:val="24"/>
        </w:rPr>
      </w:pPr>
      <w:r>
        <w:rPr>
          <w:rFonts w:hint="eastAsia" w:ascii="宋体" w:hAnsi="宋体"/>
          <w:szCs w:val="24"/>
        </w:rPr>
        <w:t>[</w:t>
      </w:r>
      <w:r>
        <w:rPr>
          <w:rFonts w:ascii="宋体" w:hAnsi="宋体"/>
          <w:szCs w:val="24"/>
        </w:rPr>
        <w:t>9</w:t>
      </w:r>
      <w:r>
        <w:rPr>
          <w:rFonts w:hint="eastAsia" w:ascii="宋体" w:hAnsi="宋体"/>
          <w:szCs w:val="24"/>
        </w:rPr>
        <w:t>]《最高人民法院关于互联网法院审理案件若干问题的规定》</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微软雅黑">
    <w:altName w:val="黑体"/>
    <w:panose1 w:val="020B0503020204020204"/>
    <w:charset w:val="86"/>
    <w:family w:val="swiss"/>
    <w:pitch w:val="default"/>
    <w:sig w:usb0="00000000" w:usb1="00000000" w:usb2="00000016" w:usb3="00000000" w:csb0="0004001F" w:csb1="00000000"/>
  </w:font>
  <w:font w:name="Arial">
    <w:altName w:val="Times New Roman"/>
    <w:panose1 w:val="020B0604020202020204"/>
    <w:charset w:val="00"/>
    <w:family w:val="swiss"/>
    <w:pitch w:val="default"/>
    <w:sig w:usb0="00000000" w:usb1="00000000" w:usb2="00000009" w:usb3="00000000" w:csb0="000001FF" w:csb1="00000000"/>
  </w:font>
  <w:font w:name="汉仪仿宋S">
    <w:panose1 w:val="00020600040101000101"/>
    <w:charset w:val="86"/>
    <w:family w:val="auto"/>
    <w:pitch w:val="default"/>
    <w:sig w:usb0="A00002BF" w:usb1="38CF7CFA" w:usb2="00000016" w:usb3="00000000" w:csb0="0004009F" w:csb1="00000000"/>
  </w:font>
  <w:font w:name="方正书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618"/>
    <w:rsid w:val="0000395E"/>
    <w:rsid w:val="00017642"/>
    <w:rsid w:val="00025D55"/>
    <w:rsid w:val="00041E75"/>
    <w:rsid w:val="0007704C"/>
    <w:rsid w:val="00085CED"/>
    <w:rsid w:val="00094407"/>
    <w:rsid w:val="000A4BD5"/>
    <w:rsid w:val="000B238A"/>
    <w:rsid w:val="000B6005"/>
    <w:rsid w:val="000F0C19"/>
    <w:rsid w:val="000F33E4"/>
    <w:rsid w:val="00101F91"/>
    <w:rsid w:val="0011119E"/>
    <w:rsid w:val="0012173F"/>
    <w:rsid w:val="00122FF1"/>
    <w:rsid w:val="00150A7A"/>
    <w:rsid w:val="001631D3"/>
    <w:rsid w:val="001641D0"/>
    <w:rsid w:val="001A10A7"/>
    <w:rsid w:val="001C4B48"/>
    <w:rsid w:val="001E03CB"/>
    <w:rsid w:val="001F1AC5"/>
    <w:rsid w:val="00230914"/>
    <w:rsid w:val="00233816"/>
    <w:rsid w:val="00262E8F"/>
    <w:rsid w:val="00282FF5"/>
    <w:rsid w:val="002A7C5F"/>
    <w:rsid w:val="002C5FD8"/>
    <w:rsid w:val="002D3681"/>
    <w:rsid w:val="00311E73"/>
    <w:rsid w:val="003167E6"/>
    <w:rsid w:val="003272E3"/>
    <w:rsid w:val="00336949"/>
    <w:rsid w:val="00362BD7"/>
    <w:rsid w:val="00367C50"/>
    <w:rsid w:val="00383EF1"/>
    <w:rsid w:val="0039354B"/>
    <w:rsid w:val="00395168"/>
    <w:rsid w:val="003A699E"/>
    <w:rsid w:val="003B5F67"/>
    <w:rsid w:val="003D7E8D"/>
    <w:rsid w:val="003E1B96"/>
    <w:rsid w:val="00422D30"/>
    <w:rsid w:val="00434A73"/>
    <w:rsid w:val="00483CBC"/>
    <w:rsid w:val="0049442E"/>
    <w:rsid w:val="004E771F"/>
    <w:rsid w:val="004F047E"/>
    <w:rsid w:val="004F27A4"/>
    <w:rsid w:val="00517588"/>
    <w:rsid w:val="00562B66"/>
    <w:rsid w:val="00574898"/>
    <w:rsid w:val="005778F0"/>
    <w:rsid w:val="005A2343"/>
    <w:rsid w:val="005A53E2"/>
    <w:rsid w:val="005B14C2"/>
    <w:rsid w:val="005C2F27"/>
    <w:rsid w:val="005E4620"/>
    <w:rsid w:val="0060034C"/>
    <w:rsid w:val="006111C0"/>
    <w:rsid w:val="00620E19"/>
    <w:rsid w:val="0065128B"/>
    <w:rsid w:val="0069520C"/>
    <w:rsid w:val="006A4C15"/>
    <w:rsid w:val="006F5442"/>
    <w:rsid w:val="00702B11"/>
    <w:rsid w:val="00717CCB"/>
    <w:rsid w:val="0072311A"/>
    <w:rsid w:val="007237CD"/>
    <w:rsid w:val="00763850"/>
    <w:rsid w:val="00771B7A"/>
    <w:rsid w:val="007803A4"/>
    <w:rsid w:val="0078711A"/>
    <w:rsid w:val="007E5481"/>
    <w:rsid w:val="007F363D"/>
    <w:rsid w:val="00802259"/>
    <w:rsid w:val="008069CF"/>
    <w:rsid w:val="00816CA0"/>
    <w:rsid w:val="00835AD9"/>
    <w:rsid w:val="008856A4"/>
    <w:rsid w:val="008878A3"/>
    <w:rsid w:val="008944D4"/>
    <w:rsid w:val="008D4C77"/>
    <w:rsid w:val="008D60E4"/>
    <w:rsid w:val="008E2649"/>
    <w:rsid w:val="008F5E6B"/>
    <w:rsid w:val="00901DBF"/>
    <w:rsid w:val="00902440"/>
    <w:rsid w:val="00930B24"/>
    <w:rsid w:val="00931D4A"/>
    <w:rsid w:val="009333C7"/>
    <w:rsid w:val="00942965"/>
    <w:rsid w:val="009552B6"/>
    <w:rsid w:val="009610B1"/>
    <w:rsid w:val="00961366"/>
    <w:rsid w:val="00972B65"/>
    <w:rsid w:val="00984947"/>
    <w:rsid w:val="00986ACF"/>
    <w:rsid w:val="009A6369"/>
    <w:rsid w:val="009A6AC1"/>
    <w:rsid w:val="009F02D7"/>
    <w:rsid w:val="00A0016F"/>
    <w:rsid w:val="00A020F1"/>
    <w:rsid w:val="00A14BE2"/>
    <w:rsid w:val="00A15CDC"/>
    <w:rsid w:val="00A51E53"/>
    <w:rsid w:val="00A561D1"/>
    <w:rsid w:val="00A846F8"/>
    <w:rsid w:val="00A86938"/>
    <w:rsid w:val="00AD0566"/>
    <w:rsid w:val="00AE70F6"/>
    <w:rsid w:val="00AE7486"/>
    <w:rsid w:val="00B3707A"/>
    <w:rsid w:val="00B53BC6"/>
    <w:rsid w:val="00B82707"/>
    <w:rsid w:val="00BA1535"/>
    <w:rsid w:val="00BA2EE8"/>
    <w:rsid w:val="00BA391C"/>
    <w:rsid w:val="00BF0D6F"/>
    <w:rsid w:val="00C02663"/>
    <w:rsid w:val="00C03C50"/>
    <w:rsid w:val="00C175F4"/>
    <w:rsid w:val="00C2713B"/>
    <w:rsid w:val="00C33F7F"/>
    <w:rsid w:val="00C557ED"/>
    <w:rsid w:val="00C56AA2"/>
    <w:rsid w:val="00C73694"/>
    <w:rsid w:val="00C83085"/>
    <w:rsid w:val="00C956ED"/>
    <w:rsid w:val="00C969EA"/>
    <w:rsid w:val="00CB14C5"/>
    <w:rsid w:val="00CB4774"/>
    <w:rsid w:val="00CD5B73"/>
    <w:rsid w:val="00CF1275"/>
    <w:rsid w:val="00CF15DA"/>
    <w:rsid w:val="00D1191E"/>
    <w:rsid w:val="00D34563"/>
    <w:rsid w:val="00D5416A"/>
    <w:rsid w:val="00D721E8"/>
    <w:rsid w:val="00DE4DD3"/>
    <w:rsid w:val="00E34009"/>
    <w:rsid w:val="00E346D7"/>
    <w:rsid w:val="00E45521"/>
    <w:rsid w:val="00E537FD"/>
    <w:rsid w:val="00E74852"/>
    <w:rsid w:val="00EB4C02"/>
    <w:rsid w:val="00EB557A"/>
    <w:rsid w:val="00EE295C"/>
    <w:rsid w:val="00EE2B44"/>
    <w:rsid w:val="00F01311"/>
    <w:rsid w:val="00F02813"/>
    <w:rsid w:val="00F14999"/>
    <w:rsid w:val="00F2014B"/>
    <w:rsid w:val="00F242B5"/>
    <w:rsid w:val="00F41398"/>
    <w:rsid w:val="00F46B75"/>
    <w:rsid w:val="00F70E9F"/>
    <w:rsid w:val="00F9185A"/>
    <w:rsid w:val="00F9645E"/>
    <w:rsid w:val="00FA1618"/>
    <w:rsid w:val="00FE3064"/>
    <w:rsid w:val="00FF58EF"/>
    <w:rsid w:val="5BEF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2"/>
    <w:qFormat/>
    <w:uiPriority w:val="9"/>
    <w:pPr>
      <w:keepNext/>
      <w:spacing w:after="206" w:line="256" w:lineRule="auto"/>
      <w:ind w:firstLine="426"/>
      <w:jc w:val="left"/>
      <w:outlineLvl w:val="0"/>
    </w:pPr>
    <w:rPr>
      <w:rFonts w:ascii="微软雅黑" w:hAnsi="微软雅黑" w:eastAsia="微软雅黑" w:cs="Arial"/>
      <w:b/>
      <w:bCs/>
      <w:color w:val="000000"/>
      <w:kern w:val="0"/>
      <w:szCs w:val="21"/>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99"/>
    <w:pPr>
      <w:jc w:val="left"/>
    </w:pPr>
  </w:style>
  <w:style w:type="paragraph" w:styleId="4">
    <w:name w:val="Date"/>
    <w:basedOn w:val="1"/>
    <w:next w:val="1"/>
    <w:link w:val="13"/>
    <w:semiHidden/>
    <w:unhideWhenUsed/>
    <w:qFormat/>
    <w:uiPriority w:val="99"/>
    <w:pPr>
      <w:ind w:left="100" w:leftChars="2500"/>
    </w:pPr>
  </w:style>
  <w:style w:type="paragraph" w:styleId="5">
    <w:name w:val="Balloon Text"/>
    <w:basedOn w:val="1"/>
    <w:link w:val="17"/>
    <w:semiHidden/>
    <w:unhideWhenUsed/>
    <w:qFormat/>
    <w:uiPriority w:val="99"/>
    <w:pPr>
      <w:spacing w:line="240" w:lineRule="auto"/>
    </w:pPr>
    <w:rPr>
      <w:sz w:val="18"/>
      <w:szCs w:val="18"/>
    </w:rPr>
  </w:style>
  <w:style w:type="paragraph" w:styleId="6">
    <w:name w:val="footer"/>
    <w:basedOn w:val="1"/>
    <w:link w:val="19"/>
    <w:unhideWhenUsed/>
    <w:qFormat/>
    <w:uiPriority w:val="99"/>
    <w:pPr>
      <w:tabs>
        <w:tab w:val="center" w:pos="4153"/>
        <w:tab w:val="right" w:pos="8306"/>
      </w:tabs>
      <w:snapToGrid w:val="0"/>
      <w:spacing w:line="240" w:lineRule="auto"/>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annotation subject"/>
    <w:basedOn w:val="3"/>
    <w:next w:val="3"/>
    <w:link w:val="16"/>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标题 1 字符"/>
    <w:basedOn w:val="10"/>
    <w:link w:val="2"/>
    <w:qFormat/>
    <w:uiPriority w:val="9"/>
    <w:rPr>
      <w:rFonts w:ascii="微软雅黑" w:hAnsi="微软雅黑" w:eastAsia="微软雅黑" w:cs="Arial"/>
      <w:b/>
      <w:bCs/>
      <w:color w:val="000000"/>
      <w:kern w:val="0"/>
      <w:szCs w:val="21"/>
    </w:rPr>
  </w:style>
  <w:style w:type="character" w:customStyle="1" w:styleId="13">
    <w:name w:val="日期 字符"/>
    <w:basedOn w:val="10"/>
    <w:link w:val="4"/>
    <w:semiHidden/>
    <w:qFormat/>
    <w:uiPriority w:val="99"/>
    <w:rPr>
      <w:rFonts w:ascii="Times New Roman" w:hAnsi="Times New Roman" w:eastAsia="宋体" w:cs="Times New Roman"/>
      <w:szCs w:val="20"/>
    </w:rPr>
  </w:style>
  <w:style w:type="paragraph" w:styleId="14">
    <w:name w:val="List Paragraph"/>
    <w:basedOn w:val="1"/>
    <w:qFormat/>
    <w:uiPriority w:val="34"/>
    <w:pPr>
      <w:spacing w:after="227" w:line="252" w:lineRule="auto"/>
      <w:ind w:left="896" w:firstLine="420" w:firstLineChars="200"/>
    </w:pPr>
    <w:rPr>
      <w:color w:val="000000"/>
      <w:kern w:val="0"/>
      <w:sz w:val="24"/>
      <w:szCs w:val="24"/>
    </w:rPr>
  </w:style>
  <w:style w:type="character" w:customStyle="1" w:styleId="15">
    <w:name w:val="批注文字 字符"/>
    <w:basedOn w:val="10"/>
    <w:link w:val="3"/>
    <w:semiHidden/>
    <w:qFormat/>
    <w:uiPriority w:val="99"/>
    <w:rPr>
      <w:rFonts w:ascii="Times New Roman" w:hAnsi="Times New Roman" w:eastAsia="宋体" w:cs="Times New Roman"/>
      <w:szCs w:val="20"/>
    </w:rPr>
  </w:style>
  <w:style w:type="character" w:customStyle="1" w:styleId="16">
    <w:name w:val="批注主题 字符"/>
    <w:basedOn w:val="15"/>
    <w:link w:val="8"/>
    <w:semiHidden/>
    <w:qFormat/>
    <w:uiPriority w:val="99"/>
    <w:rPr>
      <w:rFonts w:ascii="Times New Roman" w:hAnsi="Times New Roman" w:eastAsia="宋体" w:cs="Times New Roman"/>
      <w:b/>
      <w:bCs/>
      <w:szCs w:val="20"/>
    </w:rPr>
  </w:style>
  <w:style w:type="character" w:customStyle="1" w:styleId="17">
    <w:name w:val="批注框文本 字符"/>
    <w:basedOn w:val="10"/>
    <w:link w:val="5"/>
    <w:semiHidden/>
    <w:qFormat/>
    <w:uiPriority w:val="99"/>
    <w:rPr>
      <w:rFonts w:ascii="Times New Roman" w:hAnsi="Times New Roman" w:eastAsia="宋体" w:cs="Times New Roman"/>
      <w:sz w:val="18"/>
      <w:szCs w:val="18"/>
    </w:rPr>
  </w:style>
  <w:style w:type="character" w:customStyle="1" w:styleId="18">
    <w:name w:val="页眉 字符"/>
    <w:basedOn w:val="10"/>
    <w:link w:val="7"/>
    <w:qFormat/>
    <w:uiPriority w:val="99"/>
    <w:rPr>
      <w:rFonts w:ascii="Times New Roman" w:hAnsi="Times New Roman" w:eastAsia="宋体" w:cs="Times New Roman"/>
      <w:sz w:val="18"/>
      <w:szCs w:val="18"/>
    </w:rPr>
  </w:style>
  <w:style w:type="character" w:customStyle="1" w:styleId="19">
    <w:name w:val="页脚 字符"/>
    <w:basedOn w:val="10"/>
    <w:link w:val="6"/>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苏州城市学院</Company>
  <Pages>9</Pages>
  <Words>795</Words>
  <Characters>4534</Characters>
  <Lines>37</Lines>
  <Paragraphs>10</Paragraphs>
  <TotalTime>878</TotalTime>
  <ScaleCrop>false</ScaleCrop>
  <LinksUpToDate>false</LinksUpToDate>
  <CharactersWithSpaces>5319</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2022-03-08T16:51:00Z</dcterms:created>
  <dc:creator>yuyarong</dc:creator>
  <cp:lastModifiedBy>herui</cp:lastModifiedBy>
  <dcterms:modified xsi:type="dcterms:W3CDTF">2022-04-08T14:26:46Z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